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A61C7">
      <w:pPr>
        <w:tabs>
          <w:tab w:val="left" w:pos="7797"/>
        </w:tabs>
        <w:jc w:val="center"/>
        <w:rPr>
          <w:rFonts w:ascii="方正小标宋简体" w:eastAsia="方正小标宋简体" w:hAnsi="方正小标宋简体" w:cs="方正小标宋简体" w:hint="eastAsia"/>
          <w:bCs/>
          <w:sz w:val="44"/>
          <w:szCs w:val="44"/>
        </w:rPr>
      </w:pPr>
      <w:bookmarkStart w:id="0" w:name="_GoBack"/>
      <w:r>
        <w:rPr>
          <w:rFonts w:ascii="方正小标宋简体" w:eastAsia="方正小标宋简体" w:hAnsi="方正小标宋简体" w:cs="方正小标宋简体" w:hint="eastAsia"/>
          <w:bCs/>
          <w:sz w:val="44"/>
          <w:szCs w:val="44"/>
        </w:rPr>
        <w:t>广西律师协会律师执业维</w:t>
      </w:r>
      <w:r>
        <w:rPr>
          <w:rFonts w:ascii="方正小标宋简体" w:eastAsia="方正小标宋简体" w:hAnsi="方正小标宋简体" w:cs="方正小标宋简体" w:hint="eastAsia"/>
          <w:bCs/>
          <w:sz w:val="44"/>
          <w:szCs w:val="44"/>
        </w:rPr>
        <w:t>权案件</w:t>
      </w:r>
    </w:p>
    <w:p w:rsidR="00000000" w:rsidRDefault="00AA61C7">
      <w:pPr>
        <w:tabs>
          <w:tab w:val="left" w:pos="7797"/>
        </w:tabs>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bCs/>
          <w:sz w:val="44"/>
          <w:szCs w:val="44"/>
        </w:rPr>
        <w:t>办理程序规范（试行）</w:t>
      </w:r>
    </w:p>
    <w:bookmarkEnd w:id="0"/>
    <w:p w:rsidR="00000000" w:rsidRDefault="00AA61C7">
      <w:pPr>
        <w:rPr>
          <w:rFonts w:hint="eastAsia"/>
          <w:sz w:val="30"/>
          <w:szCs w:val="30"/>
        </w:rPr>
      </w:pPr>
      <w:r>
        <w:rPr>
          <w:rFonts w:hint="eastAsia"/>
          <w:sz w:val="30"/>
          <w:szCs w:val="30"/>
        </w:rPr>
        <w:t xml:space="preserve"> </w:t>
      </w:r>
      <w:r>
        <w:rPr>
          <w:rFonts w:ascii="楷体" w:eastAsia="楷体" w:hAnsi="楷体" w:cs="楷体" w:hint="eastAsia"/>
          <w:sz w:val="30"/>
          <w:szCs w:val="30"/>
        </w:rPr>
        <w:t>（</w:t>
      </w:r>
      <w:r>
        <w:rPr>
          <w:rFonts w:ascii="楷体" w:eastAsia="楷体" w:hAnsi="楷体" w:cs="楷体" w:hint="eastAsia"/>
          <w:sz w:val="30"/>
          <w:szCs w:val="30"/>
        </w:rPr>
        <w:t>2017</w:t>
      </w:r>
      <w:r>
        <w:rPr>
          <w:rFonts w:ascii="楷体" w:eastAsia="楷体" w:hAnsi="楷体" w:cs="楷体" w:hint="eastAsia"/>
          <w:sz w:val="30"/>
          <w:szCs w:val="30"/>
        </w:rPr>
        <w:t>年</w:t>
      </w:r>
      <w:r>
        <w:rPr>
          <w:rFonts w:ascii="楷体" w:eastAsia="楷体" w:hAnsi="楷体" w:cs="楷体" w:hint="eastAsia"/>
          <w:sz w:val="30"/>
          <w:szCs w:val="30"/>
        </w:rPr>
        <w:t>7</w:t>
      </w:r>
      <w:r>
        <w:rPr>
          <w:rFonts w:ascii="楷体" w:eastAsia="楷体" w:hAnsi="楷体" w:cs="楷体" w:hint="eastAsia"/>
          <w:sz w:val="30"/>
          <w:szCs w:val="30"/>
        </w:rPr>
        <w:t>月</w:t>
      </w:r>
      <w:r>
        <w:rPr>
          <w:rFonts w:ascii="楷体" w:eastAsia="楷体" w:hAnsi="楷体" w:cs="楷体" w:hint="eastAsia"/>
          <w:sz w:val="30"/>
          <w:szCs w:val="30"/>
        </w:rPr>
        <w:t>30</w:t>
      </w:r>
      <w:r>
        <w:rPr>
          <w:rFonts w:ascii="楷体" w:eastAsia="楷体" w:hAnsi="楷体" w:cs="楷体" w:hint="eastAsia"/>
          <w:sz w:val="30"/>
          <w:szCs w:val="30"/>
        </w:rPr>
        <w:t>日第九届广西律师协会理事会第三次通讯表决通过）</w:t>
      </w:r>
    </w:p>
    <w:p w:rsidR="00000000" w:rsidRDefault="00AA61C7">
      <w:pPr>
        <w:jc w:val="center"/>
        <w:rPr>
          <w:rFonts w:ascii="仿宋" w:eastAsia="仿宋" w:hAnsi="仿宋"/>
          <w:sz w:val="32"/>
          <w:szCs w:val="32"/>
        </w:rPr>
      </w:pPr>
      <w:r>
        <w:rPr>
          <w:rFonts w:ascii="黑体" w:eastAsia="黑体" w:hAnsi="黑体" w:hint="eastAsia"/>
          <w:bCs/>
          <w:sz w:val="32"/>
          <w:szCs w:val="32"/>
        </w:rPr>
        <w:t>第一章</w:t>
      </w:r>
      <w:r>
        <w:rPr>
          <w:rFonts w:ascii="黑体" w:eastAsia="黑体" w:hAnsi="黑体" w:hint="eastAsia"/>
          <w:bCs/>
          <w:sz w:val="32"/>
          <w:szCs w:val="32"/>
        </w:rPr>
        <w:t xml:space="preserve"> </w:t>
      </w:r>
      <w:r>
        <w:rPr>
          <w:rFonts w:ascii="黑体" w:eastAsia="黑体" w:hAnsi="黑体" w:hint="eastAsia"/>
          <w:sz w:val="32"/>
          <w:szCs w:val="32"/>
        </w:rPr>
        <w:t xml:space="preserve"> </w:t>
      </w:r>
      <w:r>
        <w:rPr>
          <w:rFonts w:ascii="黑体" w:eastAsia="黑体" w:hAnsi="黑体" w:hint="eastAsia"/>
          <w:bCs/>
          <w:sz w:val="32"/>
          <w:szCs w:val="32"/>
        </w:rPr>
        <w:t>总则</w:t>
      </w:r>
    </w:p>
    <w:p w:rsidR="00000000" w:rsidRDefault="00AA61C7">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第一条</w:t>
      </w:r>
      <w:r>
        <w:rPr>
          <w:rFonts w:ascii="仿宋" w:eastAsia="仿宋" w:hAnsi="仿宋" w:hint="eastAsia"/>
          <w:sz w:val="32"/>
          <w:szCs w:val="32"/>
        </w:rPr>
        <w:t xml:space="preserve"> </w:t>
      </w:r>
      <w:r>
        <w:rPr>
          <w:rFonts w:ascii="仿宋" w:eastAsia="仿宋" w:hAnsi="仿宋" w:hint="eastAsia"/>
          <w:sz w:val="32"/>
          <w:szCs w:val="32"/>
        </w:rPr>
        <w:t>为切实保障我区律师执业权利，提高律师执业维权案件办理工作效率，根据《律师协会维护律师执业权利规则（试行）》第五十二条“各省、自治区、直辖市律师协会可以根据本规则制定本地区实施细则”的规定，特制订本规范。</w:t>
      </w:r>
    </w:p>
    <w:p w:rsidR="00000000" w:rsidRDefault="00AA61C7">
      <w:pPr>
        <w:rPr>
          <w:rFonts w:ascii="仿宋" w:eastAsia="仿宋" w:hAnsi="仿宋"/>
          <w:sz w:val="32"/>
          <w:szCs w:val="32"/>
        </w:rPr>
      </w:pPr>
      <w:r>
        <w:rPr>
          <w:rFonts w:ascii="仿宋" w:eastAsia="仿宋" w:hAnsi="仿宋" w:hint="eastAsia"/>
          <w:b/>
          <w:bCs/>
          <w:sz w:val="32"/>
          <w:szCs w:val="32"/>
        </w:rPr>
        <w:t xml:space="preserve">     </w:t>
      </w:r>
      <w:r>
        <w:rPr>
          <w:rFonts w:ascii="仿宋" w:eastAsia="仿宋" w:hAnsi="仿宋" w:hint="eastAsia"/>
          <w:b/>
          <w:bCs/>
          <w:sz w:val="32"/>
          <w:szCs w:val="32"/>
        </w:rPr>
        <w:t>第二条</w:t>
      </w:r>
      <w:r>
        <w:rPr>
          <w:rFonts w:ascii="仿宋" w:eastAsia="仿宋" w:hAnsi="仿宋" w:hint="eastAsia"/>
          <w:sz w:val="32"/>
          <w:szCs w:val="32"/>
        </w:rPr>
        <w:t xml:space="preserve"> </w:t>
      </w:r>
      <w:r>
        <w:rPr>
          <w:rFonts w:ascii="仿宋" w:eastAsia="仿宋" w:hAnsi="仿宋" w:hint="eastAsia"/>
          <w:sz w:val="32"/>
          <w:szCs w:val="32"/>
        </w:rPr>
        <w:t>律师维权案件办理应当切实做到第一时间受理、第一时间调查、第一时间处理、第一时间反馈。</w:t>
      </w:r>
    </w:p>
    <w:p w:rsidR="00000000" w:rsidRDefault="00AA61C7">
      <w:pPr>
        <w:rPr>
          <w:rFonts w:ascii="仿宋" w:eastAsia="仿宋" w:hAnsi="仿宋"/>
          <w:sz w:val="32"/>
          <w:szCs w:val="32"/>
        </w:rPr>
      </w:pPr>
      <w:r>
        <w:rPr>
          <w:rFonts w:ascii="仿宋" w:eastAsia="仿宋" w:hAnsi="仿宋" w:hint="eastAsia"/>
          <w:b/>
          <w:bCs/>
          <w:sz w:val="32"/>
          <w:szCs w:val="32"/>
        </w:rPr>
        <w:t xml:space="preserve">    </w:t>
      </w:r>
      <w:r>
        <w:rPr>
          <w:rFonts w:ascii="仿宋" w:eastAsia="仿宋" w:hAnsi="仿宋" w:hint="eastAsia"/>
          <w:b/>
          <w:bCs/>
          <w:sz w:val="32"/>
          <w:szCs w:val="32"/>
        </w:rPr>
        <w:t>第三条</w:t>
      </w:r>
      <w:r>
        <w:rPr>
          <w:rFonts w:ascii="仿宋" w:eastAsia="仿宋" w:hAnsi="仿宋" w:hint="eastAsia"/>
          <w:sz w:val="32"/>
          <w:szCs w:val="32"/>
        </w:rPr>
        <w:t xml:space="preserve"> </w:t>
      </w:r>
      <w:r>
        <w:rPr>
          <w:rFonts w:ascii="仿宋" w:eastAsia="仿宋" w:hAnsi="仿宋" w:hint="eastAsia"/>
          <w:sz w:val="32"/>
          <w:szCs w:val="32"/>
        </w:rPr>
        <w:t>重大、复杂、紧急维权案件办理应当经过论证，做到定性、处置</w:t>
      </w:r>
      <w:r>
        <w:rPr>
          <w:rFonts w:ascii="仿宋" w:eastAsia="仿宋" w:hAnsi="仿宋" w:hint="eastAsia"/>
          <w:sz w:val="32"/>
          <w:szCs w:val="32"/>
        </w:rPr>
        <w:t>稳妥精准。</w:t>
      </w:r>
    </w:p>
    <w:p w:rsidR="00000000" w:rsidRDefault="00AA61C7">
      <w:pPr>
        <w:rPr>
          <w:rFonts w:ascii="仿宋" w:eastAsia="仿宋" w:hAnsi="仿宋"/>
          <w:sz w:val="32"/>
          <w:szCs w:val="32"/>
        </w:rPr>
      </w:pPr>
      <w:r>
        <w:rPr>
          <w:rFonts w:ascii="仿宋" w:eastAsia="仿宋" w:hAnsi="仿宋" w:hint="eastAsia"/>
          <w:b/>
          <w:bCs/>
          <w:sz w:val="32"/>
          <w:szCs w:val="32"/>
        </w:rPr>
        <w:t xml:space="preserve">    </w:t>
      </w:r>
      <w:r>
        <w:rPr>
          <w:rFonts w:ascii="仿宋" w:eastAsia="仿宋" w:hAnsi="仿宋" w:hint="eastAsia"/>
          <w:b/>
          <w:bCs/>
          <w:sz w:val="32"/>
          <w:szCs w:val="32"/>
        </w:rPr>
        <w:t>第四条</w:t>
      </w:r>
      <w:r>
        <w:rPr>
          <w:rFonts w:ascii="仿宋" w:eastAsia="仿宋" w:hAnsi="仿宋" w:hint="eastAsia"/>
          <w:sz w:val="32"/>
          <w:szCs w:val="32"/>
        </w:rPr>
        <w:t xml:space="preserve"> </w:t>
      </w:r>
      <w:r>
        <w:rPr>
          <w:rFonts w:ascii="仿宋" w:eastAsia="仿宋" w:hAnsi="仿宋" w:hint="eastAsia"/>
          <w:sz w:val="32"/>
          <w:szCs w:val="32"/>
        </w:rPr>
        <w:t>律师协会应当构建与司法机关、政府有关部门以及律师协会之间良性互动关系，加强律师维权案件办理协调配合。</w:t>
      </w:r>
    </w:p>
    <w:p w:rsidR="00000000" w:rsidRDefault="00AA61C7">
      <w:pPr>
        <w:jc w:val="center"/>
        <w:rPr>
          <w:rFonts w:ascii="黑体" w:eastAsia="黑体" w:hAnsi="黑体"/>
          <w:bCs/>
          <w:sz w:val="32"/>
          <w:szCs w:val="32"/>
        </w:rPr>
      </w:pPr>
      <w:r>
        <w:rPr>
          <w:rFonts w:ascii="黑体" w:eastAsia="黑体" w:hAnsi="黑体" w:hint="eastAsia"/>
          <w:bCs/>
          <w:sz w:val="32"/>
          <w:szCs w:val="32"/>
        </w:rPr>
        <w:t>第二章</w:t>
      </w:r>
      <w:r>
        <w:rPr>
          <w:rFonts w:ascii="黑体" w:eastAsia="黑体" w:hAnsi="黑体" w:hint="eastAsia"/>
          <w:bCs/>
          <w:sz w:val="32"/>
          <w:szCs w:val="32"/>
        </w:rPr>
        <w:t xml:space="preserve"> </w:t>
      </w:r>
      <w:r>
        <w:rPr>
          <w:rFonts w:ascii="黑体" w:eastAsia="黑体" w:hAnsi="黑体" w:hint="eastAsia"/>
          <w:bCs/>
          <w:sz w:val="32"/>
          <w:szCs w:val="32"/>
        </w:rPr>
        <w:t>律师执业维权案件的受理</w:t>
      </w:r>
    </w:p>
    <w:p w:rsidR="00000000" w:rsidRDefault="00AA61C7">
      <w:pPr>
        <w:ind w:firstLine="600"/>
        <w:rPr>
          <w:rFonts w:ascii="仿宋" w:eastAsia="仿宋" w:hAnsi="仿宋"/>
          <w:sz w:val="32"/>
          <w:szCs w:val="32"/>
        </w:rPr>
      </w:pPr>
      <w:r>
        <w:rPr>
          <w:rFonts w:ascii="仿宋" w:eastAsia="仿宋" w:hAnsi="仿宋" w:hint="eastAsia"/>
          <w:b/>
          <w:bCs/>
          <w:sz w:val="32"/>
          <w:szCs w:val="32"/>
        </w:rPr>
        <w:t>第五条</w:t>
      </w:r>
      <w:r>
        <w:rPr>
          <w:rFonts w:ascii="仿宋" w:eastAsia="仿宋" w:hAnsi="仿宋" w:hint="eastAsia"/>
          <w:sz w:val="32"/>
          <w:szCs w:val="32"/>
        </w:rPr>
        <w:t xml:space="preserve"> </w:t>
      </w:r>
      <w:r>
        <w:rPr>
          <w:rFonts w:ascii="仿宋" w:eastAsia="仿宋" w:hAnsi="仿宋" w:hint="eastAsia"/>
          <w:sz w:val="32"/>
          <w:szCs w:val="32"/>
        </w:rPr>
        <w:t>律师协会维护律师执业权利中心（以下简称“维权中心”）受理以下律师维权案件：</w:t>
      </w:r>
    </w:p>
    <w:p w:rsidR="00000000" w:rsidRDefault="00AA61C7">
      <w:pPr>
        <w:ind w:firstLine="600"/>
        <w:rPr>
          <w:rFonts w:ascii="仿宋" w:eastAsia="仿宋" w:hAnsi="仿宋"/>
          <w:sz w:val="32"/>
          <w:szCs w:val="32"/>
        </w:rPr>
      </w:pPr>
      <w:r>
        <w:rPr>
          <w:rFonts w:ascii="仿宋" w:eastAsia="仿宋" w:hAnsi="仿宋" w:hint="eastAsia"/>
          <w:sz w:val="32"/>
          <w:szCs w:val="32"/>
        </w:rPr>
        <w:t>（一）知情权、申请权、申诉权</w:t>
      </w:r>
      <w:r>
        <w:rPr>
          <w:rFonts w:ascii="仿宋" w:eastAsia="仿宋" w:hAnsi="仿宋" w:hint="eastAsia"/>
          <w:sz w:val="32"/>
          <w:szCs w:val="32"/>
        </w:rPr>
        <w:t>、</w:t>
      </w:r>
      <w:r>
        <w:rPr>
          <w:rFonts w:ascii="仿宋" w:eastAsia="仿宋" w:hAnsi="仿宋" w:hint="eastAsia"/>
          <w:sz w:val="32"/>
          <w:szCs w:val="32"/>
        </w:rPr>
        <w:t>控告权</w:t>
      </w:r>
      <w:r>
        <w:rPr>
          <w:rFonts w:ascii="仿宋" w:eastAsia="仿宋" w:hAnsi="仿宋" w:hint="eastAsia"/>
          <w:sz w:val="32"/>
          <w:szCs w:val="32"/>
        </w:rPr>
        <w:t>，</w:t>
      </w:r>
      <w:r>
        <w:rPr>
          <w:rFonts w:ascii="仿宋" w:eastAsia="仿宋" w:hAnsi="仿宋" w:hint="eastAsia"/>
          <w:sz w:val="32"/>
          <w:szCs w:val="32"/>
        </w:rPr>
        <w:t>以及会见、</w:t>
      </w:r>
      <w:r>
        <w:rPr>
          <w:rFonts w:ascii="仿宋" w:eastAsia="仿宋" w:hAnsi="仿宋" w:hint="eastAsia"/>
          <w:sz w:val="32"/>
          <w:szCs w:val="32"/>
        </w:rPr>
        <w:lastRenderedPageBreak/>
        <w:t>通信、</w:t>
      </w:r>
      <w:r>
        <w:rPr>
          <w:rFonts w:ascii="仿宋" w:eastAsia="仿宋" w:hAnsi="仿宋" w:hint="eastAsia"/>
          <w:sz w:val="32"/>
          <w:szCs w:val="32"/>
        </w:rPr>
        <w:t>阅卷、收集证据和发问、质证、辩论、提出法律意见等合法执业权利受到限制、阻碍、侵害、剥夺的；</w:t>
      </w:r>
    </w:p>
    <w:p w:rsidR="00000000" w:rsidRDefault="00AA61C7">
      <w:pPr>
        <w:ind w:firstLine="600"/>
        <w:rPr>
          <w:rFonts w:ascii="仿宋" w:eastAsia="仿宋" w:hAnsi="仿宋"/>
          <w:sz w:val="32"/>
          <w:szCs w:val="32"/>
        </w:rPr>
      </w:pPr>
      <w:r>
        <w:rPr>
          <w:rFonts w:ascii="仿宋" w:eastAsia="仿宋" w:hAnsi="仿宋" w:hint="eastAsia"/>
          <w:sz w:val="32"/>
          <w:szCs w:val="32"/>
        </w:rPr>
        <w:t>（二）律师执业过程中受到侮辱、诽谤、威胁、报复、人身伤害的；</w:t>
      </w:r>
    </w:p>
    <w:p w:rsidR="00000000" w:rsidRDefault="00AA61C7">
      <w:pPr>
        <w:ind w:firstLine="600"/>
        <w:rPr>
          <w:rFonts w:ascii="仿宋" w:eastAsia="仿宋" w:hAnsi="仿宋"/>
          <w:sz w:val="32"/>
          <w:szCs w:val="32"/>
        </w:rPr>
      </w:pPr>
      <w:r>
        <w:rPr>
          <w:rFonts w:ascii="仿宋" w:eastAsia="仿宋" w:hAnsi="仿宋" w:hint="eastAsia"/>
          <w:sz w:val="32"/>
          <w:szCs w:val="32"/>
        </w:rPr>
        <w:t>（三）律师在法庭审理过程中，被违反规定打断或者制止按程序发</w:t>
      </w:r>
      <w:r>
        <w:rPr>
          <w:rFonts w:ascii="仿宋" w:eastAsia="仿宋" w:hAnsi="仿宋" w:hint="eastAsia"/>
          <w:sz w:val="32"/>
          <w:szCs w:val="32"/>
        </w:rPr>
        <w:t>言的；</w:t>
      </w:r>
    </w:p>
    <w:p w:rsidR="00000000" w:rsidRDefault="00AA61C7">
      <w:pPr>
        <w:ind w:firstLine="600"/>
        <w:rPr>
          <w:rFonts w:ascii="仿宋" w:eastAsia="仿宋" w:hAnsi="仿宋"/>
          <w:sz w:val="32"/>
          <w:szCs w:val="32"/>
        </w:rPr>
      </w:pPr>
      <w:r>
        <w:rPr>
          <w:rFonts w:ascii="仿宋" w:eastAsia="仿宋" w:hAnsi="仿宋" w:hint="eastAsia"/>
          <w:sz w:val="32"/>
          <w:szCs w:val="32"/>
        </w:rPr>
        <w:t>（四）律师被违反规定强行带出法庭的；</w:t>
      </w:r>
    </w:p>
    <w:p w:rsidR="00000000" w:rsidRDefault="00AA61C7">
      <w:pPr>
        <w:ind w:firstLine="600"/>
        <w:rPr>
          <w:rFonts w:ascii="仿宋" w:eastAsia="仿宋" w:hAnsi="仿宋"/>
          <w:sz w:val="32"/>
          <w:szCs w:val="32"/>
        </w:rPr>
      </w:pPr>
      <w:r>
        <w:rPr>
          <w:rFonts w:ascii="仿宋" w:eastAsia="仿宋" w:hAnsi="仿宋" w:hint="eastAsia"/>
          <w:sz w:val="32"/>
          <w:szCs w:val="32"/>
        </w:rPr>
        <w:t>（五）律师在执业过程中被涉嫌非法关押、扣留、拘禁或者以其他方式涉嫌非法限制人身自由的；</w:t>
      </w:r>
    </w:p>
    <w:p w:rsidR="00000000" w:rsidRDefault="00AA61C7">
      <w:pPr>
        <w:ind w:firstLine="600"/>
        <w:rPr>
          <w:rFonts w:ascii="仿宋" w:eastAsia="仿宋" w:hAnsi="仿宋"/>
          <w:sz w:val="32"/>
          <w:szCs w:val="32"/>
        </w:rPr>
      </w:pPr>
      <w:r>
        <w:rPr>
          <w:rFonts w:ascii="仿宋" w:eastAsia="仿宋" w:hAnsi="仿宋" w:hint="eastAsia"/>
          <w:sz w:val="32"/>
          <w:szCs w:val="32"/>
        </w:rPr>
        <w:t>（六）其他妨碍律师依法履行辩护、代理职责，侵犯其执业权利的。</w:t>
      </w:r>
    </w:p>
    <w:p w:rsidR="00000000" w:rsidRDefault="00AA61C7">
      <w:pPr>
        <w:ind w:firstLine="600"/>
        <w:rPr>
          <w:rFonts w:ascii="仿宋" w:eastAsia="仿宋" w:hAnsi="仿宋"/>
          <w:sz w:val="32"/>
          <w:szCs w:val="32"/>
        </w:rPr>
      </w:pPr>
      <w:r>
        <w:rPr>
          <w:rFonts w:ascii="仿宋" w:eastAsia="仿宋" w:hAnsi="仿宋" w:hint="eastAsia"/>
          <w:b/>
          <w:bCs/>
          <w:sz w:val="32"/>
          <w:szCs w:val="32"/>
        </w:rPr>
        <w:t>第六条</w:t>
      </w:r>
      <w:r>
        <w:rPr>
          <w:rFonts w:ascii="仿宋" w:eastAsia="仿宋" w:hAnsi="仿宋" w:hint="eastAsia"/>
          <w:sz w:val="32"/>
          <w:szCs w:val="32"/>
        </w:rPr>
        <w:t xml:space="preserve"> </w:t>
      </w:r>
      <w:r>
        <w:rPr>
          <w:rFonts w:ascii="仿宋" w:eastAsia="仿宋" w:hAnsi="仿宋" w:hint="eastAsia"/>
          <w:sz w:val="32"/>
          <w:szCs w:val="32"/>
        </w:rPr>
        <w:t>“维权中心”按以下规定分别受理律师维权案件：</w:t>
      </w:r>
    </w:p>
    <w:p w:rsidR="00000000" w:rsidRDefault="00AA61C7">
      <w:pPr>
        <w:ind w:firstLine="600"/>
        <w:rPr>
          <w:rFonts w:ascii="仿宋" w:eastAsia="仿宋" w:hAnsi="仿宋"/>
          <w:sz w:val="32"/>
          <w:szCs w:val="32"/>
        </w:rPr>
      </w:pPr>
      <w:r>
        <w:rPr>
          <w:rFonts w:ascii="仿宋" w:eastAsia="仿宋" w:hAnsi="仿宋" w:hint="eastAsia"/>
          <w:sz w:val="32"/>
          <w:szCs w:val="32"/>
        </w:rPr>
        <w:t>（一）市级“维权中心”按照属地管理的原则受理本行政区域发生的律师维权案件。</w:t>
      </w:r>
    </w:p>
    <w:p w:rsidR="00000000" w:rsidRDefault="00AA61C7">
      <w:pPr>
        <w:ind w:firstLine="600"/>
        <w:rPr>
          <w:rFonts w:ascii="仿宋" w:eastAsia="仿宋" w:hAnsi="仿宋"/>
          <w:sz w:val="32"/>
          <w:szCs w:val="32"/>
        </w:rPr>
      </w:pPr>
      <w:r>
        <w:rPr>
          <w:rFonts w:ascii="仿宋" w:eastAsia="仿宋" w:hAnsi="仿宋" w:hint="eastAsia"/>
          <w:sz w:val="32"/>
          <w:szCs w:val="32"/>
        </w:rPr>
        <w:t>（二）下列律师维权案件由广西律师协会“维权中心”直接受理：</w:t>
      </w:r>
    </w:p>
    <w:p w:rsidR="00000000" w:rsidRDefault="00AA61C7">
      <w:pPr>
        <w:rPr>
          <w:rFonts w:ascii="仿宋" w:eastAsia="仿宋" w:hAnsi="仿宋"/>
          <w:sz w:val="32"/>
          <w:szCs w:val="32"/>
        </w:rPr>
      </w:pPr>
      <w:r>
        <w:rPr>
          <w:rFonts w:ascii="仿宋" w:eastAsia="仿宋" w:hAnsi="仿宋" w:hint="eastAsia"/>
          <w:sz w:val="32"/>
          <w:szCs w:val="32"/>
        </w:rPr>
        <w:t xml:space="preserve">    1.</w:t>
      </w:r>
      <w:r>
        <w:rPr>
          <w:rFonts w:ascii="仿宋" w:eastAsia="仿宋" w:hAnsi="仿宋" w:hint="eastAsia"/>
          <w:sz w:val="32"/>
          <w:szCs w:val="32"/>
        </w:rPr>
        <w:t>侵害执业律师合法权利造成律师人身伤害的案件；</w:t>
      </w:r>
    </w:p>
    <w:p w:rsidR="00000000" w:rsidRDefault="00AA61C7">
      <w:pPr>
        <w:rPr>
          <w:rFonts w:ascii="仿宋" w:eastAsia="仿宋" w:hAnsi="仿宋"/>
          <w:sz w:val="32"/>
          <w:szCs w:val="32"/>
        </w:rPr>
      </w:pPr>
      <w:r>
        <w:rPr>
          <w:rFonts w:ascii="仿宋" w:eastAsia="仿宋" w:hAnsi="仿宋" w:hint="eastAsia"/>
          <w:sz w:val="32"/>
          <w:szCs w:val="32"/>
        </w:rPr>
        <w:t xml:space="preserve">    2.</w:t>
      </w:r>
      <w:r>
        <w:rPr>
          <w:rFonts w:ascii="仿宋" w:eastAsia="仿宋" w:hAnsi="仿宋" w:hint="eastAsia"/>
          <w:sz w:val="32"/>
          <w:szCs w:val="32"/>
        </w:rPr>
        <w:t>对执业律师涉嫌非法关押、扣留、拘禁或者以其他方式涉嫌非法</w:t>
      </w:r>
      <w:r>
        <w:rPr>
          <w:rFonts w:ascii="仿宋" w:eastAsia="仿宋" w:hAnsi="仿宋" w:hint="eastAsia"/>
          <w:sz w:val="32"/>
          <w:szCs w:val="32"/>
        </w:rPr>
        <w:t>限制人身自由的案件；</w:t>
      </w:r>
    </w:p>
    <w:p w:rsidR="00000000" w:rsidRDefault="00AA61C7">
      <w:pPr>
        <w:rPr>
          <w:rFonts w:ascii="仿宋" w:eastAsia="仿宋" w:hAnsi="仿宋"/>
          <w:sz w:val="32"/>
          <w:szCs w:val="32"/>
        </w:rPr>
      </w:pPr>
      <w:r>
        <w:rPr>
          <w:rFonts w:ascii="仿宋" w:eastAsia="仿宋" w:hAnsi="仿宋" w:hint="eastAsia"/>
          <w:sz w:val="32"/>
          <w:szCs w:val="32"/>
        </w:rPr>
        <w:t xml:space="preserve">    3.</w:t>
      </w:r>
      <w:r>
        <w:rPr>
          <w:rFonts w:ascii="仿宋" w:eastAsia="仿宋" w:hAnsi="仿宋" w:hint="eastAsia"/>
          <w:sz w:val="32"/>
          <w:szCs w:val="32"/>
        </w:rPr>
        <w:t>省外</w:t>
      </w:r>
      <w:r>
        <w:rPr>
          <w:rFonts w:ascii="仿宋" w:eastAsia="仿宋" w:hAnsi="仿宋" w:hint="eastAsia"/>
          <w:sz w:val="32"/>
          <w:szCs w:val="32"/>
        </w:rPr>
        <w:t>司法、执法机关</w:t>
      </w:r>
      <w:r>
        <w:rPr>
          <w:rFonts w:ascii="仿宋" w:eastAsia="仿宋" w:hAnsi="仿宋" w:hint="eastAsia"/>
          <w:sz w:val="32"/>
          <w:szCs w:val="32"/>
        </w:rPr>
        <w:t>侵害广西执业律师合法权利的案件；</w:t>
      </w:r>
    </w:p>
    <w:p w:rsidR="00000000" w:rsidRDefault="00AA61C7">
      <w:pPr>
        <w:rPr>
          <w:rFonts w:ascii="仿宋" w:eastAsia="仿宋" w:hAnsi="仿宋"/>
          <w:sz w:val="32"/>
          <w:szCs w:val="32"/>
        </w:rPr>
      </w:pPr>
      <w:r>
        <w:rPr>
          <w:rFonts w:ascii="仿宋" w:eastAsia="仿宋" w:hAnsi="仿宋" w:hint="eastAsia"/>
          <w:sz w:val="32"/>
          <w:szCs w:val="32"/>
        </w:rPr>
        <w:t xml:space="preserve">    4.</w:t>
      </w:r>
      <w:r>
        <w:rPr>
          <w:rFonts w:ascii="仿宋" w:eastAsia="仿宋" w:hAnsi="仿宋" w:hint="eastAsia"/>
          <w:sz w:val="32"/>
          <w:szCs w:val="32"/>
        </w:rPr>
        <w:t>涉及自治区</w:t>
      </w:r>
      <w:r>
        <w:rPr>
          <w:rFonts w:ascii="仿宋" w:eastAsia="仿宋" w:hAnsi="仿宋" w:hint="eastAsia"/>
          <w:sz w:val="32"/>
          <w:szCs w:val="32"/>
        </w:rPr>
        <w:t>本级司法、执法机关</w:t>
      </w:r>
      <w:r>
        <w:rPr>
          <w:rFonts w:ascii="仿宋" w:eastAsia="仿宋" w:hAnsi="仿宋" w:hint="eastAsia"/>
          <w:sz w:val="32"/>
          <w:szCs w:val="32"/>
        </w:rPr>
        <w:t>的律师维权案件以及</w:t>
      </w:r>
      <w:r>
        <w:rPr>
          <w:rFonts w:ascii="仿宋" w:eastAsia="仿宋" w:hAnsi="仿宋" w:hint="eastAsia"/>
          <w:sz w:val="32"/>
          <w:szCs w:val="32"/>
        </w:rPr>
        <w:lastRenderedPageBreak/>
        <w:t>区直所律师在南宁市范围发生的维权案件；</w:t>
      </w:r>
    </w:p>
    <w:p w:rsidR="00000000" w:rsidRDefault="00AA61C7">
      <w:pPr>
        <w:rPr>
          <w:rFonts w:ascii="仿宋" w:eastAsia="仿宋" w:hAnsi="仿宋"/>
          <w:sz w:val="32"/>
          <w:szCs w:val="32"/>
        </w:rPr>
      </w:pPr>
      <w:r>
        <w:rPr>
          <w:rFonts w:ascii="仿宋" w:eastAsia="仿宋" w:hAnsi="仿宋" w:hint="eastAsia"/>
          <w:sz w:val="32"/>
          <w:szCs w:val="32"/>
        </w:rPr>
        <w:t xml:space="preserve">    5.</w:t>
      </w:r>
      <w:r>
        <w:rPr>
          <w:rFonts w:ascii="仿宋" w:eastAsia="仿宋" w:hAnsi="仿宋" w:hint="eastAsia"/>
          <w:sz w:val="32"/>
          <w:szCs w:val="32"/>
        </w:rPr>
        <w:t>在全区有重大影响的复杂维权案件以及广西律师协会认为应当由自己直接受理的案件。</w:t>
      </w:r>
    </w:p>
    <w:p w:rsidR="00000000" w:rsidRDefault="00AA61C7">
      <w:pPr>
        <w:ind w:firstLine="600"/>
        <w:rPr>
          <w:rFonts w:ascii="仿宋" w:eastAsia="仿宋" w:hAnsi="仿宋"/>
          <w:sz w:val="32"/>
          <w:szCs w:val="32"/>
        </w:rPr>
      </w:pPr>
      <w:r>
        <w:rPr>
          <w:rFonts w:ascii="仿宋" w:eastAsia="仿宋" w:hAnsi="仿宋" w:hint="eastAsia"/>
          <w:b/>
          <w:bCs/>
          <w:sz w:val="32"/>
          <w:szCs w:val="32"/>
        </w:rPr>
        <w:t>第七条</w:t>
      </w:r>
      <w:r>
        <w:rPr>
          <w:rFonts w:ascii="仿宋" w:eastAsia="仿宋" w:hAnsi="仿宋" w:hint="eastAsia"/>
          <w:sz w:val="32"/>
          <w:szCs w:val="32"/>
        </w:rPr>
        <w:t xml:space="preserve"> </w:t>
      </w:r>
      <w:r>
        <w:rPr>
          <w:rFonts w:ascii="仿宋" w:eastAsia="仿宋" w:hAnsi="仿宋" w:hint="eastAsia"/>
          <w:sz w:val="32"/>
          <w:szCs w:val="32"/>
        </w:rPr>
        <w:t>维权案件受理按以下程序</w:t>
      </w:r>
      <w:r>
        <w:rPr>
          <w:rFonts w:ascii="仿宋" w:eastAsia="仿宋" w:hAnsi="仿宋"/>
          <w:sz w:val="32"/>
          <w:szCs w:val="32"/>
        </w:rPr>
        <w:t>办理</w:t>
      </w:r>
      <w:r>
        <w:rPr>
          <w:rFonts w:ascii="仿宋" w:eastAsia="仿宋" w:hAnsi="仿宋" w:hint="eastAsia"/>
          <w:sz w:val="32"/>
          <w:szCs w:val="32"/>
        </w:rPr>
        <w:t>。</w:t>
      </w:r>
    </w:p>
    <w:p w:rsidR="00000000" w:rsidRDefault="00AA61C7">
      <w:pPr>
        <w:ind w:firstLine="600"/>
        <w:rPr>
          <w:rFonts w:ascii="仿宋" w:eastAsia="仿宋" w:hAnsi="仿宋"/>
          <w:sz w:val="32"/>
          <w:szCs w:val="32"/>
        </w:rPr>
      </w:pPr>
      <w:r>
        <w:rPr>
          <w:rFonts w:ascii="仿宋" w:eastAsia="仿宋" w:hAnsi="仿宋" w:hint="eastAsia"/>
          <w:sz w:val="32"/>
          <w:szCs w:val="32"/>
        </w:rPr>
        <w:t>（一）申请</w:t>
      </w:r>
    </w:p>
    <w:p w:rsidR="00000000" w:rsidRDefault="00AA61C7">
      <w:pPr>
        <w:rPr>
          <w:rFonts w:ascii="仿宋" w:eastAsia="仿宋" w:hAnsi="仿宋"/>
          <w:sz w:val="32"/>
          <w:szCs w:val="32"/>
        </w:rPr>
      </w:pPr>
      <w:r>
        <w:rPr>
          <w:rFonts w:ascii="仿宋" w:eastAsia="仿宋" w:hAnsi="仿宋" w:hint="eastAsia"/>
          <w:sz w:val="32"/>
          <w:szCs w:val="32"/>
        </w:rPr>
        <w:t xml:space="preserve">    1.</w:t>
      </w:r>
      <w:r>
        <w:rPr>
          <w:rFonts w:ascii="仿宋" w:eastAsia="仿宋" w:hAnsi="仿宋" w:hint="eastAsia"/>
          <w:sz w:val="32"/>
          <w:szCs w:val="32"/>
        </w:rPr>
        <w:t>发生律师维权案件，维权申请人应当通过律师事务所向维权案件发生地律师协会</w:t>
      </w:r>
      <w:r>
        <w:rPr>
          <w:rFonts w:ascii="仿宋" w:eastAsia="仿宋" w:hAnsi="仿宋" w:hint="eastAsia"/>
          <w:sz w:val="32"/>
          <w:szCs w:val="32"/>
        </w:rPr>
        <w:t>“</w:t>
      </w:r>
      <w:r>
        <w:rPr>
          <w:rFonts w:ascii="仿宋" w:eastAsia="仿宋" w:hAnsi="仿宋" w:hint="eastAsia"/>
          <w:sz w:val="32"/>
          <w:szCs w:val="32"/>
        </w:rPr>
        <w:t>维权中心”</w:t>
      </w:r>
      <w:r>
        <w:rPr>
          <w:rFonts w:ascii="仿宋" w:eastAsia="仿宋" w:hAnsi="仿宋" w:hint="eastAsia"/>
          <w:sz w:val="32"/>
          <w:szCs w:val="32"/>
        </w:rPr>
        <w:t>提出书面维权申请，同时向所属律师协会报告。</w:t>
      </w:r>
    </w:p>
    <w:p w:rsidR="00000000" w:rsidRDefault="00AA61C7">
      <w:pPr>
        <w:rPr>
          <w:rFonts w:ascii="仿宋" w:eastAsia="仿宋" w:hAnsi="仿宋"/>
          <w:sz w:val="32"/>
          <w:szCs w:val="32"/>
        </w:rPr>
      </w:pPr>
      <w:r>
        <w:rPr>
          <w:rFonts w:ascii="仿宋" w:eastAsia="仿宋" w:hAnsi="仿宋" w:hint="eastAsia"/>
          <w:sz w:val="32"/>
          <w:szCs w:val="32"/>
        </w:rPr>
        <w:t xml:space="preserve">    2.</w:t>
      </w:r>
      <w:r>
        <w:rPr>
          <w:rFonts w:ascii="仿宋" w:eastAsia="仿宋" w:hAnsi="仿宋" w:hint="eastAsia"/>
          <w:sz w:val="32"/>
          <w:szCs w:val="32"/>
        </w:rPr>
        <w:t>申请维权应当提交以下材料：</w:t>
      </w:r>
    </w:p>
    <w:p w:rsidR="00000000" w:rsidRDefault="00AA61C7">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①</w:t>
      </w:r>
      <w:r>
        <w:rPr>
          <w:rFonts w:ascii="仿宋" w:eastAsia="仿宋" w:hAnsi="仿宋" w:hint="eastAsia"/>
          <w:sz w:val="32"/>
          <w:szCs w:val="32"/>
        </w:rPr>
        <w:t>维权申请书；</w:t>
      </w:r>
    </w:p>
    <w:p w:rsidR="00000000" w:rsidRDefault="00AA61C7">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②申请人办理相关案件的委托合同及委托书（复印件）；</w:t>
      </w:r>
    </w:p>
    <w:p w:rsidR="00000000" w:rsidRDefault="00AA61C7">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③证明司法机关侵害律师执业权利的相关材料。</w:t>
      </w:r>
    </w:p>
    <w:p w:rsidR="00000000" w:rsidRDefault="00AA61C7">
      <w:pPr>
        <w:ind w:firstLine="60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申请书应当写明以下内容：</w:t>
      </w:r>
    </w:p>
    <w:p w:rsidR="00000000" w:rsidRDefault="00AA61C7">
      <w:pPr>
        <w:ind w:firstLine="600"/>
        <w:rPr>
          <w:rFonts w:ascii="仿宋" w:eastAsia="仿宋" w:hAnsi="仿宋"/>
          <w:sz w:val="32"/>
          <w:szCs w:val="32"/>
        </w:rPr>
      </w:pPr>
      <w:r>
        <w:rPr>
          <w:rFonts w:ascii="仿宋" w:eastAsia="仿宋" w:hAnsi="仿宋" w:hint="eastAsia"/>
          <w:sz w:val="32"/>
          <w:szCs w:val="32"/>
        </w:rPr>
        <w:t>①申请人姓名、</w:t>
      </w:r>
      <w:r>
        <w:rPr>
          <w:rFonts w:ascii="仿宋" w:eastAsia="仿宋" w:hAnsi="仿宋" w:hint="eastAsia"/>
          <w:sz w:val="32"/>
          <w:szCs w:val="32"/>
        </w:rPr>
        <w:t>性别、身份证号、</w:t>
      </w:r>
      <w:r>
        <w:rPr>
          <w:rFonts w:ascii="仿宋" w:eastAsia="仿宋" w:hAnsi="仿宋" w:hint="eastAsia"/>
          <w:sz w:val="32"/>
          <w:szCs w:val="32"/>
        </w:rPr>
        <w:t>执业证号、</w:t>
      </w:r>
      <w:r>
        <w:rPr>
          <w:rFonts w:ascii="仿宋" w:eastAsia="仿宋" w:hAnsi="仿宋" w:hint="eastAsia"/>
          <w:sz w:val="32"/>
          <w:szCs w:val="32"/>
        </w:rPr>
        <w:t>执业机构</w:t>
      </w:r>
      <w:r>
        <w:rPr>
          <w:rFonts w:ascii="仿宋" w:eastAsia="仿宋" w:hAnsi="仿宋" w:hint="eastAsia"/>
          <w:sz w:val="32"/>
          <w:szCs w:val="32"/>
        </w:rPr>
        <w:t>、联系方式</w:t>
      </w:r>
      <w:r>
        <w:rPr>
          <w:rFonts w:ascii="仿宋" w:eastAsia="仿宋" w:hAnsi="仿宋" w:hint="eastAsia"/>
          <w:sz w:val="32"/>
          <w:szCs w:val="32"/>
        </w:rPr>
        <w:t>、</w:t>
      </w:r>
      <w:r>
        <w:rPr>
          <w:rFonts w:ascii="仿宋" w:eastAsia="仿宋" w:hAnsi="仿宋" w:hint="eastAsia"/>
          <w:sz w:val="32"/>
          <w:szCs w:val="32"/>
        </w:rPr>
        <w:t>所属律师协会</w:t>
      </w:r>
      <w:r>
        <w:rPr>
          <w:rFonts w:ascii="仿宋" w:eastAsia="仿宋" w:hAnsi="仿宋" w:hint="eastAsia"/>
          <w:sz w:val="32"/>
          <w:szCs w:val="32"/>
        </w:rPr>
        <w:t>；</w:t>
      </w:r>
    </w:p>
    <w:p w:rsidR="00000000" w:rsidRDefault="00AA61C7">
      <w:pPr>
        <w:ind w:firstLine="600"/>
        <w:rPr>
          <w:rFonts w:ascii="仿宋" w:eastAsia="仿宋" w:hAnsi="仿宋"/>
          <w:sz w:val="32"/>
          <w:szCs w:val="32"/>
        </w:rPr>
      </w:pPr>
      <w:r>
        <w:rPr>
          <w:rFonts w:ascii="仿宋" w:eastAsia="仿宋" w:hAnsi="仿宋" w:hint="eastAsia"/>
          <w:sz w:val="32"/>
          <w:szCs w:val="32"/>
        </w:rPr>
        <w:t>②</w:t>
      </w:r>
      <w:r>
        <w:rPr>
          <w:rFonts w:ascii="仿宋" w:eastAsia="仿宋" w:hAnsi="仿宋" w:hint="eastAsia"/>
          <w:sz w:val="32"/>
          <w:szCs w:val="32"/>
        </w:rPr>
        <w:t>侵权单位（人）</w:t>
      </w:r>
      <w:r>
        <w:rPr>
          <w:rFonts w:ascii="仿宋" w:eastAsia="仿宋" w:hAnsi="仿宋" w:hint="eastAsia"/>
          <w:sz w:val="32"/>
          <w:szCs w:val="32"/>
        </w:rPr>
        <w:t>名称、地址、联系方</w:t>
      </w:r>
      <w:r>
        <w:rPr>
          <w:rFonts w:ascii="仿宋" w:eastAsia="仿宋" w:hAnsi="仿宋" w:hint="eastAsia"/>
          <w:sz w:val="32"/>
          <w:szCs w:val="32"/>
        </w:rPr>
        <w:t>式</w:t>
      </w:r>
      <w:r>
        <w:rPr>
          <w:rFonts w:ascii="仿宋" w:eastAsia="仿宋" w:hAnsi="仿宋" w:hint="eastAsia"/>
          <w:sz w:val="32"/>
          <w:szCs w:val="32"/>
        </w:rPr>
        <w:t>；</w:t>
      </w:r>
    </w:p>
    <w:p w:rsidR="00000000" w:rsidRDefault="00AA61C7">
      <w:pPr>
        <w:ind w:firstLine="600"/>
        <w:rPr>
          <w:rFonts w:ascii="仿宋" w:eastAsia="仿宋" w:hAnsi="仿宋"/>
          <w:sz w:val="32"/>
          <w:szCs w:val="32"/>
        </w:rPr>
      </w:pPr>
      <w:r>
        <w:rPr>
          <w:rFonts w:ascii="仿宋" w:eastAsia="仿宋" w:hAnsi="仿宋" w:hint="eastAsia"/>
          <w:sz w:val="32"/>
          <w:szCs w:val="32"/>
        </w:rPr>
        <w:t>③</w:t>
      </w:r>
      <w:r>
        <w:rPr>
          <w:rFonts w:ascii="仿宋" w:eastAsia="仿宋" w:hAnsi="仿宋" w:hint="eastAsia"/>
          <w:sz w:val="32"/>
          <w:szCs w:val="32"/>
        </w:rPr>
        <w:t>侵权单位（人）</w:t>
      </w:r>
      <w:r>
        <w:rPr>
          <w:rFonts w:ascii="仿宋" w:eastAsia="仿宋" w:hAnsi="仿宋" w:hint="eastAsia"/>
          <w:sz w:val="32"/>
          <w:szCs w:val="32"/>
        </w:rPr>
        <w:t>侵害律师执业权利</w:t>
      </w:r>
      <w:r>
        <w:rPr>
          <w:rFonts w:ascii="仿宋" w:eastAsia="仿宋" w:hAnsi="仿宋" w:hint="eastAsia"/>
          <w:sz w:val="32"/>
          <w:szCs w:val="32"/>
        </w:rPr>
        <w:t>的</w:t>
      </w:r>
      <w:r>
        <w:rPr>
          <w:rFonts w:ascii="仿宋" w:eastAsia="仿宋" w:hAnsi="仿宋" w:hint="eastAsia"/>
          <w:sz w:val="32"/>
          <w:szCs w:val="32"/>
        </w:rPr>
        <w:t>相关事实及产生的后果；</w:t>
      </w:r>
    </w:p>
    <w:p w:rsidR="00000000" w:rsidRDefault="00AA61C7">
      <w:pPr>
        <w:ind w:firstLine="600"/>
        <w:rPr>
          <w:rFonts w:ascii="仿宋" w:eastAsia="仿宋" w:hAnsi="仿宋"/>
          <w:sz w:val="32"/>
          <w:szCs w:val="32"/>
        </w:rPr>
      </w:pPr>
      <w:r>
        <w:rPr>
          <w:rFonts w:ascii="仿宋" w:eastAsia="仿宋" w:hAnsi="仿宋" w:hint="eastAsia"/>
          <w:sz w:val="32"/>
          <w:szCs w:val="32"/>
        </w:rPr>
        <w:t>④具体维权</w:t>
      </w:r>
      <w:r>
        <w:rPr>
          <w:rFonts w:ascii="仿宋" w:eastAsia="仿宋" w:hAnsi="仿宋" w:hint="eastAsia"/>
          <w:sz w:val="32"/>
          <w:szCs w:val="32"/>
        </w:rPr>
        <w:t>请</w:t>
      </w:r>
      <w:r>
        <w:rPr>
          <w:rFonts w:ascii="仿宋" w:eastAsia="仿宋" w:hAnsi="仿宋" w:hint="eastAsia"/>
          <w:sz w:val="32"/>
          <w:szCs w:val="32"/>
        </w:rPr>
        <w:t>求。</w:t>
      </w:r>
    </w:p>
    <w:p w:rsidR="00000000" w:rsidRDefault="00AA61C7">
      <w:pPr>
        <w:rPr>
          <w:rFonts w:ascii="仿宋" w:eastAsia="仿宋" w:hAnsi="仿宋"/>
          <w:sz w:val="32"/>
          <w:szCs w:val="32"/>
        </w:rPr>
      </w:pPr>
      <w:r>
        <w:rPr>
          <w:rFonts w:ascii="仿宋" w:eastAsia="仿宋" w:hAnsi="仿宋" w:hint="eastAsia"/>
          <w:sz w:val="32"/>
          <w:szCs w:val="32"/>
        </w:rPr>
        <w:t xml:space="preserve">    4.</w:t>
      </w:r>
      <w:r>
        <w:rPr>
          <w:rFonts w:ascii="仿宋" w:eastAsia="仿宋" w:hAnsi="仿宋" w:hint="eastAsia"/>
          <w:sz w:val="32"/>
          <w:szCs w:val="32"/>
        </w:rPr>
        <w:t>维权申请书应当由申请人签字并经律师事务所签署书面意见。</w:t>
      </w:r>
    </w:p>
    <w:p w:rsidR="00000000" w:rsidRDefault="00AA61C7">
      <w:pPr>
        <w:rPr>
          <w:rFonts w:ascii="仿宋" w:eastAsia="仿宋" w:hAnsi="仿宋"/>
          <w:sz w:val="32"/>
          <w:szCs w:val="32"/>
        </w:rPr>
      </w:pPr>
      <w:r>
        <w:rPr>
          <w:rFonts w:ascii="仿宋" w:eastAsia="仿宋" w:hAnsi="仿宋" w:hint="eastAsia"/>
          <w:sz w:val="32"/>
          <w:szCs w:val="32"/>
        </w:rPr>
        <w:t xml:space="preserve">    5.</w:t>
      </w:r>
      <w:r>
        <w:rPr>
          <w:rFonts w:ascii="仿宋" w:eastAsia="仿宋" w:hAnsi="仿宋" w:hint="eastAsia"/>
          <w:sz w:val="32"/>
          <w:szCs w:val="32"/>
        </w:rPr>
        <w:t>申请人由于申请材料内容有误影响维权案件处理的，</w:t>
      </w:r>
      <w:r>
        <w:rPr>
          <w:rFonts w:ascii="仿宋" w:eastAsia="仿宋" w:hAnsi="仿宋" w:hint="eastAsia"/>
          <w:sz w:val="32"/>
          <w:szCs w:val="32"/>
        </w:rPr>
        <w:lastRenderedPageBreak/>
        <w:t>由申请人承担责任。</w:t>
      </w:r>
    </w:p>
    <w:p w:rsidR="00000000" w:rsidRDefault="00AA61C7">
      <w:pPr>
        <w:ind w:firstLine="60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律师在执业过程</w:t>
      </w:r>
      <w:r>
        <w:rPr>
          <w:rFonts w:ascii="仿宋" w:eastAsia="仿宋" w:hAnsi="仿宋" w:hint="eastAsia"/>
          <w:sz w:val="32"/>
          <w:szCs w:val="32"/>
        </w:rPr>
        <w:t>中受到人身损害或者被涉嫌非法关押、扣留、拘禁等以其他方式限制人身自由的紧急维权案件，申请人及其近亲属、执业的律师事务所可以电话、微信、短信、电子邮件等通讯方式提出申请。在申请人被限制人身自由情形消除后三日内，应当按照本规范要求补充书面申请材料。</w:t>
      </w:r>
    </w:p>
    <w:p w:rsidR="00000000" w:rsidRDefault="00AA61C7">
      <w:pPr>
        <w:ind w:firstLine="600"/>
        <w:rPr>
          <w:rFonts w:ascii="仿宋" w:eastAsia="仿宋" w:hAnsi="仿宋"/>
          <w:sz w:val="32"/>
          <w:szCs w:val="32"/>
        </w:rPr>
      </w:pPr>
      <w:r>
        <w:rPr>
          <w:rFonts w:ascii="仿宋" w:eastAsia="仿宋" w:hAnsi="仿宋" w:hint="eastAsia"/>
          <w:sz w:val="32"/>
          <w:szCs w:val="32"/>
        </w:rPr>
        <w:t>（二）受理</w:t>
      </w:r>
    </w:p>
    <w:p w:rsidR="00000000" w:rsidRDefault="00AA61C7">
      <w:pPr>
        <w:overflowPunct w:val="0"/>
        <w:spacing w:line="640" w:lineRule="exact"/>
        <w:ind w:firstLineChars="200" w:firstLine="640"/>
        <w:rPr>
          <w:rFonts w:ascii="仿宋" w:eastAsia="仿宋" w:hAnsi="仿宋" w:cs="仿宋_GB2312"/>
          <w:color w:val="000000"/>
          <w:sz w:val="32"/>
          <w:szCs w:val="32"/>
        </w:rPr>
      </w:pPr>
      <w:r>
        <w:rPr>
          <w:rFonts w:ascii="仿宋" w:eastAsia="仿宋" w:hAnsi="仿宋" w:hint="eastAsia"/>
          <w:sz w:val="32"/>
          <w:szCs w:val="32"/>
        </w:rPr>
        <w:t>1.</w:t>
      </w:r>
      <w:r>
        <w:rPr>
          <w:rFonts w:ascii="仿宋" w:eastAsia="仿宋" w:hAnsi="仿宋" w:hint="eastAsia"/>
          <w:sz w:val="32"/>
          <w:szCs w:val="32"/>
        </w:rPr>
        <w:t>“维权中心”收到申请人提交的维权申请后，</w:t>
      </w:r>
      <w:r>
        <w:rPr>
          <w:rFonts w:ascii="仿宋" w:eastAsia="仿宋" w:hAnsi="仿宋" w:cs="仿宋_GB2312" w:hint="eastAsia"/>
          <w:color w:val="000000"/>
          <w:sz w:val="32"/>
          <w:szCs w:val="32"/>
        </w:rPr>
        <w:t>对符合维权申请条件要求的案件，经中心主任同意，直接受理或转</w:t>
      </w:r>
      <w:r>
        <w:rPr>
          <w:rFonts w:ascii="仿宋" w:eastAsia="仿宋" w:hAnsi="仿宋" w:cs="仿宋_GB2312" w:hint="eastAsia"/>
          <w:color w:val="000000"/>
          <w:sz w:val="32"/>
          <w:szCs w:val="32"/>
        </w:rPr>
        <w:t>给</w:t>
      </w:r>
      <w:r>
        <w:rPr>
          <w:rFonts w:ascii="仿宋" w:eastAsia="仿宋" w:hAnsi="仿宋" w:cs="仿宋_GB2312" w:hint="eastAsia"/>
          <w:color w:val="000000"/>
          <w:sz w:val="32"/>
          <w:szCs w:val="32"/>
        </w:rPr>
        <w:t>维权会员所</w:t>
      </w:r>
      <w:r>
        <w:rPr>
          <w:rFonts w:ascii="仿宋" w:eastAsia="仿宋" w:hAnsi="仿宋" w:cs="仿宋_GB2312" w:hint="eastAsia"/>
          <w:color w:val="000000"/>
          <w:sz w:val="32"/>
          <w:szCs w:val="32"/>
        </w:rPr>
        <w:t>属</w:t>
      </w:r>
      <w:r>
        <w:rPr>
          <w:rFonts w:ascii="仿宋" w:eastAsia="仿宋" w:hAnsi="仿宋" w:cs="仿宋_GB2312" w:hint="eastAsia"/>
          <w:color w:val="000000"/>
          <w:sz w:val="32"/>
          <w:szCs w:val="32"/>
        </w:rPr>
        <w:t>的市律师协会处理；需要广西律师协会协调处理的维权案件，由所在市律师协会向广西律师协会提出处理建议；对不符合维权条件要求的案件，经中心主任同</w:t>
      </w:r>
      <w:r>
        <w:rPr>
          <w:rFonts w:ascii="仿宋" w:eastAsia="仿宋" w:hAnsi="仿宋" w:cs="仿宋_GB2312" w:hint="eastAsia"/>
          <w:color w:val="000000"/>
          <w:sz w:val="32"/>
          <w:szCs w:val="32"/>
        </w:rPr>
        <w:t>意后不予受理，并当场或者及时答复申请人。</w:t>
      </w:r>
    </w:p>
    <w:p w:rsidR="00000000" w:rsidRDefault="00AA61C7">
      <w:pPr>
        <w:ind w:firstLine="60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市</w:t>
      </w:r>
      <w:r>
        <w:rPr>
          <w:rFonts w:ascii="仿宋" w:eastAsia="仿宋" w:hAnsi="仿宋" w:hint="eastAsia"/>
          <w:sz w:val="32"/>
          <w:szCs w:val="32"/>
        </w:rPr>
        <w:t>律师协会</w:t>
      </w:r>
      <w:r>
        <w:rPr>
          <w:rFonts w:ascii="仿宋" w:eastAsia="仿宋" w:hAnsi="仿宋" w:hint="eastAsia"/>
          <w:sz w:val="32"/>
          <w:szCs w:val="32"/>
        </w:rPr>
        <w:t>“维权中心”对维权案件受理情况应当及时报广西律师协会备案。</w:t>
      </w:r>
    </w:p>
    <w:p w:rsidR="00000000" w:rsidRDefault="00AA61C7">
      <w:pPr>
        <w:rPr>
          <w:rFonts w:ascii="仿宋" w:eastAsia="仿宋" w:hAnsi="仿宋"/>
          <w:sz w:val="32"/>
          <w:szCs w:val="32"/>
        </w:rPr>
      </w:pPr>
      <w:r>
        <w:rPr>
          <w:rFonts w:ascii="仿宋" w:eastAsia="仿宋" w:hAnsi="仿宋" w:hint="eastAsia"/>
          <w:sz w:val="32"/>
          <w:szCs w:val="32"/>
        </w:rPr>
        <w:t xml:space="preserve">    3.</w:t>
      </w:r>
      <w:r>
        <w:rPr>
          <w:rFonts w:ascii="仿宋" w:eastAsia="仿宋" w:hAnsi="仿宋" w:hint="eastAsia"/>
          <w:sz w:val="32"/>
          <w:szCs w:val="32"/>
        </w:rPr>
        <w:t>两个或两个以上市律师协会“维权中心”对维权案件受理有争议的，应当立即书面报请广西律师协会“维权中心”，由广西律师协会“维权中心”指定相应的市律师协会“维权中心”受理。</w:t>
      </w:r>
    </w:p>
    <w:p w:rsidR="00000000" w:rsidRDefault="00AA61C7">
      <w:pPr>
        <w:rPr>
          <w:rFonts w:ascii="仿宋" w:eastAsia="仿宋" w:hAnsi="仿宋"/>
          <w:sz w:val="32"/>
          <w:szCs w:val="32"/>
        </w:rPr>
      </w:pPr>
      <w:r>
        <w:rPr>
          <w:rFonts w:ascii="仿宋" w:eastAsia="仿宋" w:hAnsi="仿宋" w:hint="eastAsia"/>
          <w:sz w:val="32"/>
          <w:szCs w:val="32"/>
        </w:rPr>
        <w:t xml:space="preserve">    4.</w:t>
      </w:r>
      <w:r>
        <w:rPr>
          <w:rFonts w:ascii="仿宋" w:eastAsia="仿宋" w:hAnsi="仿宋" w:hint="eastAsia"/>
          <w:sz w:val="32"/>
          <w:szCs w:val="32"/>
        </w:rPr>
        <w:t>广西律师协会“维权中心”对市律师协会“维权中心”已经受理的维权案件，认为应当由自己直接受理的，有权直</w:t>
      </w:r>
      <w:r>
        <w:rPr>
          <w:rFonts w:ascii="仿宋" w:eastAsia="仿宋" w:hAnsi="仿宋" w:hint="eastAsia"/>
          <w:sz w:val="32"/>
          <w:szCs w:val="32"/>
        </w:rPr>
        <w:lastRenderedPageBreak/>
        <w:t>接办理。</w:t>
      </w:r>
    </w:p>
    <w:p w:rsidR="00000000" w:rsidRDefault="00AA61C7">
      <w:pPr>
        <w:ind w:firstLine="600"/>
        <w:rPr>
          <w:rFonts w:ascii="黑体" w:eastAsia="黑体" w:hAnsi="黑体"/>
          <w:sz w:val="32"/>
          <w:szCs w:val="32"/>
        </w:rPr>
      </w:pPr>
      <w:r>
        <w:rPr>
          <w:rFonts w:ascii="仿宋" w:eastAsia="仿宋" w:hAnsi="仿宋" w:hint="eastAsia"/>
          <w:b/>
          <w:bCs/>
          <w:sz w:val="32"/>
          <w:szCs w:val="32"/>
        </w:rPr>
        <w:t xml:space="preserve">          </w:t>
      </w:r>
      <w:r>
        <w:rPr>
          <w:rFonts w:ascii="黑体" w:eastAsia="黑体" w:hAnsi="黑体" w:hint="eastAsia"/>
          <w:bCs/>
          <w:sz w:val="32"/>
          <w:szCs w:val="32"/>
        </w:rPr>
        <w:t xml:space="preserve"> </w:t>
      </w:r>
      <w:r>
        <w:rPr>
          <w:rFonts w:ascii="黑体" w:eastAsia="黑体" w:hAnsi="黑体" w:hint="eastAsia"/>
          <w:bCs/>
          <w:sz w:val="32"/>
          <w:szCs w:val="32"/>
        </w:rPr>
        <w:t>第三章</w:t>
      </w:r>
      <w:r>
        <w:rPr>
          <w:rFonts w:ascii="黑体" w:eastAsia="黑体" w:hAnsi="黑体" w:hint="eastAsia"/>
          <w:bCs/>
          <w:sz w:val="32"/>
          <w:szCs w:val="32"/>
        </w:rPr>
        <w:t xml:space="preserve"> </w:t>
      </w:r>
      <w:r>
        <w:rPr>
          <w:rFonts w:ascii="黑体" w:eastAsia="黑体" w:hAnsi="黑体" w:hint="eastAsia"/>
          <w:sz w:val="32"/>
          <w:szCs w:val="32"/>
        </w:rPr>
        <w:t>律师执业维权案件的调查</w:t>
      </w:r>
    </w:p>
    <w:p w:rsidR="00000000" w:rsidRDefault="00AA61C7">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 xml:space="preserve"> </w:t>
      </w:r>
      <w:r>
        <w:rPr>
          <w:rFonts w:ascii="仿宋" w:eastAsia="仿宋" w:hAnsi="仿宋" w:hint="eastAsia"/>
          <w:b/>
          <w:sz w:val="32"/>
          <w:szCs w:val="32"/>
        </w:rPr>
        <w:t>第八条</w:t>
      </w:r>
      <w:r>
        <w:rPr>
          <w:rFonts w:ascii="仿宋" w:eastAsia="仿宋" w:hAnsi="仿宋" w:hint="eastAsia"/>
          <w:b/>
          <w:sz w:val="32"/>
          <w:szCs w:val="32"/>
        </w:rPr>
        <w:t xml:space="preserve"> </w:t>
      </w:r>
      <w:r>
        <w:rPr>
          <w:rFonts w:ascii="仿宋" w:eastAsia="仿宋" w:hAnsi="仿宋" w:hint="eastAsia"/>
          <w:sz w:val="32"/>
          <w:szCs w:val="32"/>
        </w:rPr>
        <w:t>律师协会“维权中心”应当</w:t>
      </w:r>
      <w:r>
        <w:rPr>
          <w:rFonts w:ascii="仿宋" w:eastAsia="仿宋" w:hAnsi="仿宋"/>
          <w:sz w:val="32"/>
          <w:szCs w:val="32"/>
        </w:rPr>
        <w:t>制定</w:t>
      </w:r>
      <w:r>
        <w:rPr>
          <w:rFonts w:ascii="仿宋" w:eastAsia="仿宋" w:hAnsi="仿宋"/>
          <w:sz w:val="32"/>
          <w:szCs w:val="32"/>
        </w:rPr>
        <w:t>和落实</w:t>
      </w:r>
      <w:r>
        <w:rPr>
          <w:rFonts w:ascii="仿宋" w:eastAsia="仿宋" w:hAnsi="仿宋" w:hint="eastAsia"/>
          <w:sz w:val="32"/>
          <w:szCs w:val="32"/>
        </w:rPr>
        <w:t>维权委员值班制度</w:t>
      </w:r>
      <w:r>
        <w:rPr>
          <w:rFonts w:ascii="仿宋" w:eastAsia="仿宋" w:hAnsi="仿宋"/>
          <w:sz w:val="32"/>
          <w:szCs w:val="32"/>
        </w:rPr>
        <w:t>，保</w:t>
      </w:r>
      <w:r>
        <w:rPr>
          <w:rFonts w:ascii="仿宋" w:eastAsia="仿宋" w:hAnsi="仿宋" w:hint="eastAsia"/>
          <w:sz w:val="32"/>
          <w:szCs w:val="32"/>
        </w:rPr>
        <w:t>障</w:t>
      </w:r>
      <w:r>
        <w:rPr>
          <w:rFonts w:ascii="仿宋" w:eastAsia="仿宋" w:hAnsi="仿宋"/>
          <w:sz w:val="32"/>
          <w:szCs w:val="32"/>
        </w:rPr>
        <w:t>维权工作</w:t>
      </w:r>
      <w:r>
        <w:rPr>
          <w:rFonts w:ascii="仿宋" w:eastAsia="仿宋" w:hAnsi="仿宋" w:hint="eastAsia"/>
          <w:sz w:val="32"/>
          <w:szCs w:val="32"/>
        </w:rPr>
        <w:t>正常运转</w:t>
      </w:r>
      <w:r>
        <w:rPr>
          <w:rFonts w:ascii="仿宋" w:eastAsia="仿宋" w:hAnsi="仿宋"/>
          <w:sz w:val="32"/>
          <w:szCs w:val="32"/>
        </w:rPr>
        <w:t>。</w:t>
      </w:r>
      <w:r>
        <w:rPr>
          <w:rFonts w:ascii="仿宋" w:eastAsia="仿宋" w:hAnsi="仿宋" w:hint="eastAsia"/>
          <w:sz w:val="32"/>
          <w:szCs w:val="32"/>
        </w:rPr>
        <w:t>“维权中心”</w:t>
      </w:r>
      <w:r>
        <w:rPr>
          <w:rFonts w:ascii="仿宋" w:eastAsia="仿宋" w:hAnsi="仿宋" w:hint="eastAsia"/>
          <w:sz w:val="32"/>
          <w:szCs w:val="32"/>
        </w:rPr>
        <w:t>应当</w:t>
      </w:r>
      <w:r>
        <w:rPr>
          <w:rFonts w:ascii="仿宋" w:eastAsia="仿宋" w:hAnsi="仿宋" w:hint="eastAsia"/>
          <w:sz w:val="32"/>
          <w:szCs w:val="32"/>
        </w:rPr>
        <w:t>在受理律师维权申请后二日内组织维权委员进行调查。情况特别紧急的，应当立及采取处理措施。</w:t>
      </w:r>
    </w:p>
    <w:p w:rsidR="00000000" w:rsidRDefault="00AA61C7">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第九条</w:t>
      </w:r>
      <w:r>
        <w:rPr>
          <w:rFonts w:ascii="仿宋" w:eastAsia="仿宋" w:hAnsi="仿宋" w:hint="eastAsia"/>
          <w:b/>
          <w:sz w:val="32"/>
          <w:szCs w:val="32"/>
        </w:rPr>
        <w:t xml:space="preserve"> </w:t>
      </w:r>
      <w:r>
        <w:rPr>
          <w:rFonts w:ascii="仿宋" w:eastAsia="仿宋" w:hAnsi="仿宋" w:hint="eastAsia"/>
          <w:sz w:val="32"/>
          <w:szCs w:val="32"/>
        </w:rPr>
        <w:t>调查可以采取电话询问、发函联系、实地走访、会商等方式进行。调查人员应当对所调查的情况形成调查记录。调查记录应当记明调查人、被调查人情况，调查内容，答复情况等。</w:t>
      </w:r>
    </w:p>
    <w:p w:rsidR="00000000" w:rsidRDefault="00AA61C7">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第十条</w:t>
      </w:r>
      <w:r>
        <w:rPr>
          <w:rFonts w:ascii="仿宋" w:eastAsia="仿宋" w:hAnsi="仿宋" w:hint="eastAsia"/>
          <w:b/>
          <w:sz w:val="32"/>
          <w:szCs w:val="32"/>
        </w:rPr>
        <w:t xml:space="preserve"> </w:t>
      </w:r>
      <w:r>
        <w:rPr>
          <w:rFonts w:ascii="仿宋" w:eastAsia="仿宋" w:hAnsi="仿宋" w:hint="eastAsia"/>
          <w:sz w:val="32"/>
          <w:szCs w:val="32"/>
        </w:rPr>
        <w:t>调查应当由</w:t>
      </w:r>
      <w:r>
        <w:rPr>
          <w:rFonts w:ascii="仿宋" w:eastAsia="仿宋" w:hAnsi="仿宋" w:hint="eastAsia"/>
          <w:sz w:val="32"/>
          <w:szCs w:val="32"/>
        </w:rPr>
        <w:t>2</w:t>
      </w:r>
      <w:r>
        <w:rPr>
          <w:rFonts w:ascii="仿宋" w:eastAsia="仿宋" w:hAnsi="仿宋" w:hint="eastAsia"/>
          <w:sz w:val="32"/>
          <w:szCs w:val="32"/>
        </w:rPr>
        <w:t>名以上维权委员共同进行。赴有关机关单位开展调查工作的，应携带律师协会出具的介绍信、律师执业证等身份证明</w:t>
      </w:r>
      <w:r>
        <w:rPr>
          <w:rFonts w:ascii="仿宋" w:eastAsia="仿宋" w:hAnsi="仿宋" w:hint="eastAsia"/>
          <w:sz w:val="32"/>
          <w:szCs w:val="32"/>
        </w:rPr>
        <w:t>材料</w:t>
      </w:r>
      <w:r>
        <w:rPr>
          <w:rFonts w:ascii="仿宋" w:eastAsia="仿宋" w:hAnsi="仿宋" w:hint="eastAsia"/>
          <w:sz w:val="32"/>
          <w:szCs w:val="32"/>
        </w:rPr>
        <w:t>。</w:t>
      </w:r>
    </w:p>
    <w:p w:rsidR="00000000" w:rsidRDefault="00AA61C7">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第十一条</w:t>
      </w:r>
      <w:r>
        <w:rPr>
          <w:rFonts w:ascii="仿宋" w:eastAsia="仿宋" w:hAnsi="仿宋" w:hint="eastAsia"/>
          <w:sz w:val="32"/>
          <w:szCs w:val="32"/>
        </w:rPr>
        <w:t xml:space="preserve"> </w:t>
      </w:r>
      <w:r>
        <w:rPr>
          <w:rFonts w:ascii="仿宋" w:eastAsia="仿宋" w:hAnsi="仿宋" w:hint="eastAsia"/>
          <w:sz w:val="32"/>
          <w:szCs w:val="32"/>
        </w:rPr>
        <w:t>发现侵犯律师执业权利行为与律师违法</w:t>
      </w:r>
      <w:r>
        <w:rPr>
          <w:rFonts w:ascii="仿宋" w:eastAsia="仿宋" w:hAnsi="仿宋" w:hint="eastAsia"/>
          <w:sz w:val="32"/>
          <w:szCs w:val="32"/>
        </w:rPr>
        <w:t>违规执业相互交织的，或者情况复杂、存在争议的，律师协会可以提请同级司法行政机关等有关机关组成联合调查组核实查明相关事实。</w:t>
      </w:r>
    </w:p>
    <w:p w:rsidR="00000000" w:rsidRDefault="00AA61C7">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b/>
          <w:sz w:val="32"/>
          <w:szCs w:val="32"/>
        </w:rPr>
        <w:t xml:space="preserve"> </w:t>
      </w:r>
      <w:r>
        <w:rPr>
          <w:rFonts w:ascii="仿宋" w:eastAsia="仿宋" w:hAnsi="仿宋" w:hint="eastAsia"/>
          <w:b/>
          <w:sz w:val="32"/>
          <w:szCs w:val="32"/>
        </w:rPr>
        <w:t>第十二条</w:t>
      </w:r>
      <w:r>
        <w:rPr>
          <w:rFonts w:ascii="仿宋" w:eastAsia="仿宋" w:hAnsi="仿宋" w:hint="eastAsia"/>
          <w:sz w:val="32"/>
          <w:szCs w:val="32"/>
        </w:rPr>
        <w:t xml:space="preserve"> </w:t>
      </w:r>
      <w:r>
        <w:rPr>
          <w:rFonts w:ascii="仿宋" w:eastAsia="仿宋" w:hAnsi="仿宋" w:hint="eastAsia"/>
          <w:sz w:val="32"/>
          <w:szCs w:val="32"/>
        </w:rPr>
        <w:t>调查人员应当及时、全面、客观、公正的调查核实有关情况。调查工作完成后应当形成调查报告。</w:t>
      </w:r>
    </w:p>
    <w:p w:rsidR="00000000" w:rsidRDefault="00AA61C7">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b/>
          <w:sz w:val="32"/>
          <w:szCs w:val="32"/>
        </w:rPr>
        <w:t>第十三条</w:t>
      </w:r>
      <w:r>
        <w:rPr>
          <w:rFonts w:ascii="仿宋" w:eastAsia="仿宋" w:hAnsi="仿宋" w:hint="eastAsia"/>
          <w:b/>
          <w:sz w:val="32"/>
          <w:szCs w:val="32"/>
        </w:rPr>
        <w:t xml:space="preserve"> </w:t>
      </w:r>
      <w:r>
        <w:rPr>
          <w:rFonts w:ascii="仿宋" w:eastAsia="仿宋" w:hAnsi="仿宋" w:hint="eastAsia"/>
          <w:sz w:val="32"/>
          <w:szCs w:val="32"/>
        </w:rPr>
        <w:t>调查材料应当由各级律师协会“维权中心”统一归档、妥善管理。</w:t>
      </w:r>
    </w:p>
    <w:p w:rsidR="00000000" w:rsidRDefault="00AA61C7">
      <w:pPr>
        <w:rPr>
          <w:rFonts w:ascii="黑体" w:eastAsia="黑体" w:hAnsi="黑体"/>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              </w:t>
      </w:r>
      <w:r>
        <w:rPr>
          <w:rFonts w:ascii="黑体" w:eastAsia="黑体" w:hAnsi="黑体" w:hint="eastAsia"/>
          <w:sz w:val="32"/>
          <w:szCs w:val="32"/>
        </w:rPr>
        <w:t>第四章</w:t>
      </w:r>
      <w:r>
        <w:rPr>
          <w:rFonts w:ascii="黑体" w:eastAsia="黑体" w:hAnsi="黑体" w:hint="eastAsia"/>
          <w:sz w:val="32"/>
          <w:szCs w:val="32"/>
        </w:rPr>
        <w:t xml:space="preserve"> </w:t>
      </w:r>
      <w:r>
        <w:rPr>
          <w:rFonts w:ascii="黑体" w:eastAsia="黑体" w:hAnsi="黑体" w:hint="eastAsia"/>
          <w:sz w:val="32"/>
          <w:szCs w:val="32"/>
        </w:rPr>
        <w:t>论证程序</w:t>
      </w:r>
    </w:p>
    <w:p w:rsidR="00000000" w:rsidRDefault="00AA61C7">
      <w:pPr>
        <w:ind w:firstLine="645"/>
        <w:rPr>
          <w:rFonts w:ascii="仿宋" w:eastAsia="仿宋" w:hAnsi="仿宋"/>
          <w:sz w:val="32"/>
          <w:szCs w:val="32"/>
        </w:rPr>
      </w:pPr>
      <w:r>
        <w:rPr>
          <w:rFonts w:ascii="仿宋" w:eastAsia="仿宋" w:hAnsi="仿宋" w:hint="eastAsia"/>
          <w:b/>
          <w:sz w:val="32"/>
          <w:szCs w:val="32"/>
        </w:rPr>
        <w:lastRenderedPageBreak/>
        <w:t>第十四条</w:t>
      </w:r>
      <w:r>
        <w:rPr>
          <w:rFonts w:ascii="仿宋" w:eastAsia="仿宋" w:hAnsi="仿宋" w:hint="eastAsia"/>
          <w:b/>
          <w:sz w:val="32"/>
          <w:szCs w:val="32"/>
        </w:rPr>
        <w:t xml:space="preserve"> </w:t>
      </w:r>
      <w:r>
        <w:rPr>
          <w:rFonts w:ascii="仿宋" w:eastAsia="仿宋" w:hAnsi="仿宋" w:hint="eastAsia"/>
          <w:sz w:val="32"/>
          <w:szCs w:val="32"/>
        </w:rPr>
        <w:t>调查结束后，办理律师维权案件的律师协会应当对侵权行为是否构成、应当采取何种措施维权</w:t>
      </w:r>
      <w:r>
        <w:rPr>
          <w:rFonts w:ascii="仿宋" w:eastAsia="仿宋" w:hAnsi="仿宋" w:hint="eastAsia"/>
          <w:sz w:val="32"/>
          <w:szCs w:val="32"/>
        </w:rPr>
        <w:t>进行</w:t>
      </w:r>
      <w:r>
        <w:rPr>
          <w:rFonts w:ascii="仿宋" w:eastAsia="仿宋" w:hAnsi="仿宋" w:hint="eastAsia"/>
          <w:sz w:val="32"/>
          <w:szCs w:val="32"/>
        </w:rPr>
        <w:t>论证，提出论证依据和有关结论，形成书面处置意见。</w:t>
      </w:r>
    </w:p>
    <w:p w:rsidR="00000000" w:rsidRDefault="00AA61C7">
      <w:pPr>
        <w:ind w:firstLine="645"/>
        <w:rPr>
          <w:rFonts w:ascii="仿宋" w:eastAsia="仿宋" w:hAnsi="仿宋"/>
          <w:sz w:val="32"/>
          <w:szCs w:val="32"/>
        </w:rPr>
      </w:pPr>
      <w:r>
        <w:rPr>
          <w:rFonts w:ascii="仿宋" w:eastAsia="仿宋" w:hAnsi="仿宋" w:hint="eastAsia"/>
          <w:sz w:val="32"/>
          <w:szCs w:val="32"/>
        </w:rPr>
        <w:t>处置</w:t>
      </w:r>
      <w:r>
        <w:rPr>
          <w:rFonts w:ascii="仿宋" w:eastAsia="仿宋" w:hAnsi="仿宋" w:hint="eastAsia"/>
          <w:sz w:val="32"/>
          <w:szCs w:val="32"/>
        </w:rPr>
        <w:t>意见应当经各级律师协会维权委员会讨论，由主任或副主任签名。重大维权案件处置意见应当经本级律师协会会长办公会议讨论决定，由会长或副会长签名。</w:t>
      </w:r>
    </w:p>
    <w:p w:rsidR="00000000" w:rsidRDefault="00AA61C7">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第十五条</w:t>
      </w:r>
      <w:r>
        <w:rPr>
          <w:rFonts w:ascii="仿宋" w:eastAsia="仿宋" w:hAnsi="仿宋" w:hint="eastAsia"/>
          <w:sz w:val="32"/>
          <w:szCs w:val="32"/>
        </w:rPr>
        <w:t xml:space="preserve"> </w:t>
      </w:r>
      <w:r>
        <w:rPr>
          <w:rFonts w:ascii="仿宋" w:eastAsia="仿宋" w:hAnsi="仿宋" w:hint="eastAsia"/>
          <w:sz w:val="32"/>
          <w:szCs w:val="32"/>
        </w:rPr>
        <w:t>市律师协会对调查结论或处置意见有争议的，应当及时书面报告广西律师协会，由广西律师协会组织专家论证后作出书面答复。</w:t>
      </w:r>
    </w:p>
    <w:p w:rsidR="00000000" w:rsidRDefault="00AA61C7">
      <w:pPr>
        <w:ind w:firstLine="600"/>
        <w:rPr>
          <w:rFonts w:ascii="仿宋" w:eastAsia="仿宋" w:hAnsi="仿宋"/>
          <w:sz w:val="32"/>
          <w:szCs w:val="32"/>
        </w:rPr>
      </w:pPr>
      <w:r>
        <w:rPr>
          <w:rFonts w:ascii="仿宋" w:eastAsia="仿宋" w:hAnsi="仿宋" w:hint="eastAsia"/>
          <w:b/>
          <w:sz w:val="32"/>
          <w:szCs w:val="32"/>
        </w:rPr>
        <w:t>第十六条</w:t>
      </w:r>
      <w:r>
        <w:rPr>
          <w:rFonts w:ascii="仿宋" w:eastAsia="仿宋" w:hAnsi="仿宋" w:hint="eastAsia"/>
          <w:sz w:val="32"/>
          <w:szCs w:val="32"/>
        </w:rPr>
        <w:t xml:space="preserve"> </w:t>
      </w:r>
      <w:r>
        <w:rPr>
          <w:rFonts w:ascii="仿宋" w:eastAsia="仿宋" w:hAnsi="仿宋" w:hint="eastAsia"/>
          <w:sz w:val="32"/>
          <w:szCs w:val="32"/>
        </w:rPr>
        <w:t>调查过程中，发现申请人谎报或虚构事实、伪造证据材料的，以及涉嫌违法、违规执业行为的，应当及时转交申请人所属律师协会惩戒委员会处理。</w:t>
      </w:r>
    </w:p>
    <w:p w:rsidR="00000000" w:rsidRDefault="00AA61C7">
      <w:pPr>
        <w:ind w:firstLine="600"/>
        <w:rPr>
          <w:rFonts w:ascii="黑体" w:eastAsia="黑体" w:hAnsi="黑体"/>
          <w:sz w:val="32"/>
          <w:szCs w:val="32"/>
        </w:rPr>
      </w:pPr>
      <w:r>
        <w:rPr>
          <w:rFonts w:ascii="仿宋" w:eastAsia="仿宋" w:hAnsi="仿宋" w:hint="eastAsia"/>
          <w:b/>
          <w:sz w:val="32"/>
          <w:szCs w:val="32"/>
        </w:rPr>
        <w:t xml:space="preserve">                </w:t>
      </w:r>
      <w:r>
        <w:rPr>
          <w:rFonts w:ascii="黑体" w:eastAsia="黑体" w:hAnsi="黑体" w:hint="eastAsia"/>
          <w:sz w:val="32"/>
          <w:szCs w:val="32"/>
        </w:rPr>
        <w:t xml:space="preserve"> </w:t>
      </w: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处置程序</w:t>
      </w:r>
    </w:p>
    <w:p w:rsidR="00000000" w:rsidRDefault="00AA61C7">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第十七条</w:t>
      </w:r>
      <w:r>
        <w:rPr>
          <w:rFonts w:ascii="仿宋" w:eastAsia="仿宋" w:hAnsi="仿宋" w:hint="eastAsia"/>
          <w:sz w:val="32"/>
          <w:szCs w:val="32"/>
        </w:rPr>
        <w:t xml:space="preserve"> </w:t>
      </w:r>
      <w:r>
        <w:rPr>
          <w:rFonts w:ascii="仿宋" w:eastAsia="仿宋" w:hAnsi="仿宋" w:hint="eastAsia"/>
          <w:sz w:val="32"/>
          <w:szCs w:val="32"/>
        </w:rPr>
        <w:t>对经调查发现存在妨碍、侵害律</w:t>
      </w:r>
      <w:r>
        <w:rPr>
          <w:rFonts w:ascii="仿宋" w:eastAsia="仿宋" w:hAnsi="仿宋" w:hint="eastAsia"/>
          <w:sz w:val="32"/>
          <w:szCs w:val="32"/>
        </w:rPr>
        <w:t>师执业权利的，律师协会应当及时向有关机关提出依法纠正的书面建议。</w:t>
      </w:r>
    </w:p>
    <w:p w:rsidR="00000000" w:rsidRDefault="00AA61C7">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第十八条</w:t>
      </w:r>
      <w:r>
        <w:rPr>
          <w:rFonts w:ascii="仿宋" w:eastAsia="仿宋" w:hAnsi="仿宋" w:hint="eastAsia"/>
          <w:sz w:val="32"/>
          <w:szCs w:val="32"/>
        </w:rPr>
        <w:t xml:space="preserve"> </w:t>
      </w:r>
      <w:r>
        <w:rPr>
          <w:rFonts w:ascii="仿宋" w:eastAsia="仿宋" w:hAnsi="仿宋" w:hint="eastAsia"/>
          <w:sz w:val="32"/>
          <w:szCs w:val="32"/>
        </w:rPr>
        <w:t>有关机关对律师协会提出的书面建议不答复或者不纠正的</w:t>
      </w:r>
      <w:r>
        <w:rPr>
          <w:rFonts w:ascii="仿宋" w:eastAsia="仿宋" w:hAnsi="仿宋" w:hint="eastAsia"/>
          <w:sz w:val="32"/>
          <w:szCs w:val="32"/>
        </w:rPr>
        <w:t>,</w:t>
      </w:r>
      <w:r>
        <w:rPr>
          <w:rFonts w:ascii="仿宋" w:eastAsia="仿宋" w:hAnsi="仿宋" w:hint="eastAsia"/>
          <w:sz w:val="32"/>
          <w:szCs w:val="32"/>
        </w:rPr>
        <w:t>律师协会可以向其主管部门或者有监督权的部门书面反映。</w:t>
      </w:r>
    </w:p>
    <w:p w:rsidR="00000000" w:rsidRDefault="00AA61C7">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第十九条</w:t>
      </w:r>
      <w:r>
        <w:rPr>
          <w:rFonts w:ascii="仿宋" w:eastAsia="仿宋" w:hAnsi="仿宋" w:hint="eastAsia"/>
          <w:sz w:val="32"/>
          <w:szCs w:val="32"/>
        </w:rPr>
        <w:t xml:space="preserve"> </w:t>
      </w:r>
      <w:r>
        <w:rPr>
          <w:rFonts w:ascii="仿宋" w:eastAsia="仿宋" w:hAnsi="仿宋" w:hint="eastAsia"/>
          <w:sz w:val="32"/>
          <w:szCs w:val="32"/>
        </w:rPr>
        <w:t>市级律师协会难以协调解决的，可以提请同级司法行政机关或广西律师协会予以协调。</w:t>
      </w:r>
    </w:p>
    <w:p w:rsidR="00000000" w:rsidRDefault="00AA61C7">
      <w:pPr>
        <w:ind w:firstLine="645"/>
        <w:rPr>
          <w:rFonts w:ascii="仿宋" w:eastAsia="仿宋" w:hAnsi="仿宋"/>
          <w:sz w:val="32"/>
          <w:szCs w:val="32"/>
        </w:rPr>
      </w:pPr>
      <w:r>
        <w:rPr>
          <w:rFonts w:ascii="仿宋" w:eastAsia="仿宋" w:hAnsi="仿宋" w:hint="eastAsia"/>
          <w:b/>
          <w:sz w:val="32"/>
          <w:szCs w:val="32"/>
        </w:rPr>
        <w:t>第二十</w:t>
      </w:r>
      <w:r>
        <w:rPr>
          <w:rFonts w:ascii="仿宋" w:eastAsia="仿宋" w:hAnsi="仿宋"/>
          <w:b/>
          <w:sz w:val="32"/>
          <w:szCs w:val="32"/>
        </w:rPr>
        <w:t>条</w:t>
      </w:r>
      <w:r>
        <w:rPr>
          <w:rFonts w:ascii="仿宋" w:eastAsia="仿宋" w:hAnsi="仿宋" w:hint="eastAsia"/>
          <w:sz w:val="32"/>
          <w:szCs w:val="32"/>
        </w:rPr>
        <w:t xml:space="preserve"> </w:t>
      </w:r>
      <w:r>
        <w:rPr>
          <w:rFonts w:ascii="仿宋" w:eastAsia="仿宋" w:hAnsi="仿宋" w:hint="eastAsia"/>
          <w:sz w:val="32"/>
          <w:szCs w:val="32"/>
        </w:rPr>
        <w:t>对申请人在办理刑事案件中诉讼权利</w:t>
      </w:r>
      <w:r>
        <w:rPr>
          <w:rFonts w:ascii="仿宋" w:eastAsia="仿宋" w:hAnsi="仿宋" w:hint="eastAsia"/>
          <w:sz w:val="32"/>
          <w:szCs w:val="32"/>
        </w:rPr>
        <w:t>受</w:t>
      </w:r>
      <w:r>
        <w:rPr>
          <w:rFonts w:ascii="仿宋" w:eastAsia="仿宋" w:hAnsi="仿宋" w:hint="eastAsia"/>
          <w:sz w:val="32"/>
          <w:szCs w:val="32"/>
        </w:rPr>
        <w:t>到侵</w:t>
      </w:r>
      <w:r>
        <w:rPr>
          <w:rFonts w:ascii="仿宋" w:eastAsia="仿宋" w:hAnsi="仿宋" w:hint="eastAsia"/>
          <w:sz w:val="32"/>
          <w:szCs w:val="32"/>
        </w:rPr>
        <w:lastRenderedPageBreak/>
        <w:t>犯的，律师协会可以协助申请人向同级或者上一级人民检察院进行控告、申诉。</w:t>
      </w:r>
    </w:p>
    <w:p w:rsidR="00000000" w:rsidRDefault="00AA61C7">
      <w:pPr>
        <w:ind w:firstLine="645"/>
        <w:rPr>
          <w:rFonts w:ascii="仿宋" w:eastAsia="仿宋" w:hAnsi="仿宋"/>
          <w:sz w:val="32"/>
          <w:szCs w:val="32"/>
        </w:rPr>
      </w:pPr>
      <w:r>
        <w:rPr>
          <w:rFonts w:ascii="仿宋" w:eastAsia="仿宋" w:hAnsi="仿宋" w:hint="eastAsia"/>
          <w:sz w:val="32"/>
          <w:szCs w:val="32"/>
        </w:rPr>
        <w:t>对律师在执业过程中受到人身损害或者被涉嫌非法关押、扣留、拘禁等以其他方式限制人身自由的紧急维权案件，律师协会</w:t>
      </w:r>
      <w:r>
        <w:rPr>
          <w:rFonts w:ascii="仿宋" w:eastAsia="仿宋" w:hAnsi="仿宋" w:hint="eastAsia"/>
          <w:sz w:val="32"/>
          <w:szCs w:val="32"/>
        </w:rPr>
        <w:t>可以直接向同级或者上一级人民检察院进行控告、申诉。</w:t>
      </w:r>
    </w:p>
    <w:p w:rsidR="00000000" w:rsidRDefault="00AA61C7">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b/>
          <w:sz w:val="32"/>
          <w:szCs w:val="32"/>
        </w:rPr>
        <w:t>第二十一</w:t>
      </w:r>
      <w:r>
        <w:rPr>
          <w:rFonts w:ascii="仿宋" w:eastAsia="仿宋" w:hAnsi="仿宋"/>
          <w:b/>
          <w:sz w:val="32"/>
          <w:szCs w:val="32"/>
        </w:rPr>
        <w:t>条</w:t>
      </w:r>
      <w:r>
        <w:rPr>
          <w:rFonts w:ascii="仿宋" w:eastAsia="仿宋" w:hAnsi="仿宋" w:hint="eastAsia"/>
          <w:sz w:val="32"/>
          <w:szCs w:val="32"/>
        </w:rPr>
        <w:t xml:space="preserve"> </w:t>
      </w:r>
      <w:r>
        <w:rPr>
          <w:rFonts w:ascii="仿宋" w:eastAsia="仿宋" w:hAnsi="仿宋" w:hint="eastAsia"/>
          <w:sz w:val="32"/>
          <w:szCs w:val="32"/>
        </w:rPr>
        <w:t>对于人身自由受到限制，或者其他特殊原因不能自行维护执业权利的律师，律师协会可以委派律师依法为其提供法律帮助。</w:t>
      </w:r>
    </w:p>
    <w:p w:rsidR="00000000" w:rsidRDefault="00AA61C7">
      <w:pPr>
        <w:ind w:firstLine="600"/>
        <w:rPr>
          <w:rFonts w:ascii="仿宋" w:eastAsia="仿宋" w:hAnsi="仿宋"/>
          <w:sz w:val="32"/>
          <w:szCs w:val="32"/>
        </w:rPr>
      </w:pPr>
      <w:r>
        <w:rPr>
          <w:rFonts w:ascii="仿宋" w:eastAsia="仿宋" w:hAnsi="仿宋" w:hint="eastAsia"/>
          <w:b/>
          <w:sz w:val="32"/>
          <w:szCs w:val="32"/>
        </w:rPr>
        <w:t>第二十二条</w:t>
      </w:r>
      <w:r>
        <w:rPr>
          <w:rFonts w:ascii="仿宋" w:eastAsia="仿宋" w:hAnsi="仿宋" w:hint="eastAsia"/>
          <w:b/>
          <w:sz w:val="32"/>
          <w:szCs w:val="32"/>
        </w:rPr>
        <w:t xml:space="preserve"> </w:t>
      </w:r>
      <w:r>
        <w:rPr>
          <w:rFonts w:ascii="仿宋" w:eastAsia="仿宋" w:hAnsi="仿宋" w:hint="eastAsia"/>
          <w:sz w:val="32"/>
          <w:szCs w:val="32"/>
        </w:rPr>
        <w:t>各级律师协会办理律师维权案件过程中形成的记录、纪要、电子文件、影视录音资料以及对外送达的函件、意见、建议等全部材料应当留底存档。</w:t>
      </w:r>
    </w:p>
    <w:p w:rsidR="00000000" w:rsidRDefault="00AA61C7">
      <w:pPr>
        <w:ind w:firstLineChars="200" w:firstLine="643"/>
        <w:rPr>
          <w:rFonts w:ascii="仿宋" w:eastAsia="仿宋" w:hAnsi="仿宋"/>
          <w:sz w:val="32"/>
          <w:szCs w:val="32"/>
        </w:rPr>
      </w:pPr>
      <w:r>
        <w:rPr>
          <w:rFonts w:ascii="仿宋" w:eastAsia="仿宋" w:hAnsi="仿宋" w:hint="eastAsia"/>
          <w:b/>
          <w:sz w:val="32"/>
          <w:szCs w:val="32"/>
        </w:rPr>
        <w:t>第二十三</w:t>
      </w:r>
      <w:r>
        <w:rPr>
          <w:rFonts w:ascii="仿宋" w:eastAsia="仿宋" w:hAnsi="仿宋"/>
          <w:b/>
          <w:sz w:val="32"/>
          <w:szCs w:val="32"/>
        </w:rPr>
        <w:t>条</w:t>
      </w:r>
      <w:r>
        <w:rPr>
          <w:rFonts w:ascii="仿宋" w:eastAsia="仿宋" w:hAnsi="仿宋" w:hint="eastAsia"/>
          <w:sz w:val="32"/>
          <w:szCs w:val="32"/>
        </w:rPr>
        <w:t xml:space="preserve"> </w:t>
      </w:r>
      <w:r>
        <w:rPr>
          <w:rFonts w:ascii="仿宋" w:eastAsia="仿宋" w:hAnsi="仿宋" w:hint="eastAsia"/>
          <w:sz w:val="32"/>
          <w:szCs w:val="32"/>
        </w:rPr>
        <w:t>律师协会在维护律师执业权利过程中，可以根据受理、调查、处置的情况，通过广西律师协会官方网站等平台予以通报，由广西律师协会统一说明调查处置工作情况，发布调查处置结果。</w:t>
      </w:r>
    </w:p>
    <w:p w:rsidR="00000000" w:rsidRDefault="00AA61C7">
      <w:pPr>
        <w:rPr>
          <w:rFonts w:ascii="黑体" w:eastAsia="黑体" w:hAnsi="黑体"/>
          <w:sz w:val="32"/>
          <w:szCs w:val="32"/>
        </w:rPr>
      </w:pPr>
      <w:r>
        <w:rPr>
          <w:rFonts w:ascii="仿宋" w:eastAsia="仿宋" w:hAnsi="仿宋" w:hint="eastAsia"/>
          <w:sz w:val="32"/>
          <w:szCs w:val="32"/>
        </w:rPr>
        <w:t xml:space="preserve">     </w:t>
      </w:r>
      <w:r>
        <w:rPr>
          <w:rFonts w:ascii="仿宋" w:eastAsia="仿宋" w:hAnsi="仿宋" w:hint="eastAsia"/>
          <w:sz w:val="32"/>
          <w:szCs w:val="32"/>
        </w:rPr>
        <w:t xml:space="preserve">              </w:t>
      </w:r>
      <w:r>
        <w:rPr>
          <w:rFonts w:ascii="仿宋" w:eastAsia="仿宋" w:hAnsi="仿宋"/>
          <w:sz w:val="32"/>
          <w:szCs w:val="32"/>
        </w:rPr>
        <w:t xml:space="preserve"> </w:t>
      </w:r>
      <w:r>
        <w:rPr>
          <w:rFonts w:ascii="黑体" w:eastAsia="黑体" w:hAnsi="黑体" w:hint="eastAsia"/>
          <w:sz w:val="32"/>
          <w:szCs w:val="32"/>
        </w:rPr>
        <w:t>第六章</w:t>
      </w:r>
      <w:r>
        <w:rPr>
          <w:rFonts w:ascii="黑体" w:eastAsia="黑体" w:hAnsi="黑体" w:hint="eastAsia"/>
          <w:sz w:val="32"/>
          <w:szCs w:val="32"/>
        </w:rPr>
        <w:t xml:space="preserve"> </w:t>
      </w:r>
      <w:r>
        <w:rPr>
          <w:rFonts w:ascii="黑体" w:eastAsia="黑体" w:hAnsi="黑体" w:hint="eastAsia"/>
          <w:sz w:val="32"/>
          <w:szCs w:val="32"/>
        </w:rPr>
        <w:t>反馈程序</w:t>
      </w:r>
    </w:p>
    <w:p w:rsidR="00000000" w:rsidRDefault="00AA61C7">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第二十四</w:t>
      </w:r>
      <w:r>
        <w:rPr>
          <w:rFonts w:ascii="仿宋" w:eastAsia="仿宋" w:hAnsi="仿宋"/>
          <w:b/>
          <w:sz w:val="32"/>
          <w:szCs w:val="32"/>
        </w:rPr>
        <w:t>条</w:t>
      </w:r>
      <w:r>
        <w:rPr>
          <w:rFonts w:ascii="仿宋" w:eastAsia="仿宋" w:hAnsi="仿宋" w:hint="eastAsia"/>
          <w:sz w:val="32"/>
          <w:szCs w:val="32"/>
        </w:rPr>
        <w:t xml:space="preserve"> </w:t>
      </w:r>
      <w:r>
        <w:rPr>
          <w:rFonts w:ascii="仿宋" w:eastAsia="仿宋" w:hAnsi="仿宋" w:hint="eastAsia"/>
          <w:sz w:val="32"/>
          <w:szCs w:val="32"/>
        </w:rPr>
        <w:t>律师协会在调查核实中，可以将工作进展情况及时反馈申请人，或对申请人的询问进行回复</w:t>
      </w:r>
      <w:r>
        <w:rPr>
          <w:rFonts w:ascii="仿宋" w:eastAsia="仿宋" w:hAnsi="仿宋" w:hint="eastAsia"/>
          <w:sz w:val="32"/>
          <w:szCs w:val="32"/>
        </w:rPr>
        <w:t>。</w:t>
      </w:r>
    </w:p>
    <w:p w:rsidR="00000000" w:rsidRDefault="00AA61C7">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第二十五条</w:t>
      </w:r>
      <w:r>
        <w:rPr>
          <w:rFonts w:ascii="仿宋" w:eastAsia="仿宋" w:hAnsi="仿宋" w:hint="eastAsia"/>
          <w:b/>
          <w:sz w:val="32"/>
          <w:szCs w:val="32"/>
        </w:rPr>
        <w:t xml:space="preserve"> </w:t>
      </w:r>
      <w:r>
        <w:rPr>
          <w:rFonts w:ascii="仿宋" w:eastAsia="仿宋" w:hAnsi="仿宋" w:hint="eastAsia"/>
          <w:sz w:val="32"/>
          <w:szCs w:val="32"/>
        </w:rPr>
        <w:t>对调查核实属于侵害律师执业权利情形的，相关处置意见以及处置结果应当及时反馈申请人。</w:t>
      </w:r>
    </w:p>
    <w:p w:rsidR="00000000" w:rsidRDefault="00AA61C7">
      <w:pPr>
        <w:ind w:firstLine="645"/>
        <w:rPr>
          <w:rFonts w:ascii="仿宋" w:eastAsia="仿宋" w:hAnsi="仿宋"/>
          <w:sz w:val="32"/>
          <w:szCs w:val="32"/>
        </w:rPr>
      </w:pPr>
      <w:r>
        <w:rPr>
          <w:rFonts w:ascii="仿宋" w:eastAsia="仿宋" w:hAnsi="仿宋" w:hint="eastAsia"/>
          <w:sz w:val="32"/>
          <w:szCs w:val="32"/>
        </w:rPr>
        <w:t>对调查核实不属于侵害律师执业权利情形的，应当及时</w:t>
      </w:r>
      <w:r>
        <w:rPr>
          <w:rFonts w:ascii="仿宋" w:eastAsia="仿宋" w:hAnsi="仿宋" w:hint="eastAsia"/>
          <w:sz w:val="32"/>
          <w:szCs w:val="32"/>
        </w:rPr>
        <w:lastRenderedPageBreak/>
        <w:t>向申请人做出书面说明。</w:t>
      </w:r>
    </w:p>
    <w:p w:rsidR="00000000" w:rsidRDefault="00AA61C7">
      <w:pPr>
        <w:ind w:firstLine="600"/>
        <w:rPr>
          <w:rFonts w:ascii="仿宋" w:eastAsia="仿宋" w:hAnsi="仿宋"/>
          <w:sz w:val="32"/>
          <w:szCs w:val="32"/>
        </w:rPr>
      </w:pPr>
      <w:r>
        <w:rPr>
          <w:rFonts w:ascii="仿宋" w:eastAsia="仿宋" w:hAnsi="仿宋" w:hint="eastAsia"/>
          <w:b/>
          <w:sz w:val="32"/>
          <w:szCs w:val="32"/>
        </w:rPr>
        <w:t>第二十六条</w:t>
      </w:r>
      <w:r>
        <w:rPr>
          <w:rFonts w:ascii="仿宋" w:eastAsia="仿宋" w:hAnsi="仿宋" w:hint="eastAsia"/>
          <w:sz w:val="32"/>
          <w:szCs w:val="32"/>
        </w:rPr>
        <w:t xml:space="preserve"> </w:t>
      </w:r>
      <w:r>
        <w:rPr>
          <w:rFonts w:ascii="仿宋" w:eastAsia="仿宋" w:hAnsi="仿宋" w:hint="eastAsia"/>
          <w:sz w:val="32"/>
          <w:szCs w:val="32"/>
        </w:rPr>
        <w:t>案件办结后，律师协会应当就维护律师执业权利工作开展情况和处理结果形成结案报告，在十个工作日内向广西律师协会“维权中心”备案。</w:t>
      </w:r>
    </w:p>
    <w:p w:rsidR="00000000" w:rsidRDefault="00AA61C7">
      <w:pPr>
        <w:ind w:firstLine="600"/>
        <w:rPr>
          <w:rFonts w:ascii="黑体" w:eastAsia="黑体" w:hAnsi="黑体"/>
          <w:sz w:val="32"/>
          <w:szCs w:val="32"/>
        </w:rPr>
      </w:pPr>
      <w:r>
        <w:rPr>
          <w:rFonts w:ascii="仿宋" w:eastAsia="仿宋" w:hAnsi="仿宋" w:hint="eastAsia"/>
          <w:b/>
          <w:sz w:val="32"/>
          <w:szCs w:val="32"/>
        </w:rPr>
        <w:t xml:space="preserve">                  </w:t>
      </w:r>
      <w:r>
        <w:rPr>
          <w:rFonts w:ascii="黑体" w:eastAsia="黑体" w:hAnsi="黑体" w:hint="eastAsia"/>
          <w:sz w:val="32"/>
          <w:szCs w:val="32"/>
        </w:rPr>
        <w:t>第七章</w:t>
      </w:r>
      <w:r>
        <w:rPr>
          <w:rFonts w:ascii="黑体" w:eastAsia="黑体" w:hAnsi="黑体" w:hint="eastAsia"/>
          <w:sz w:val="32"/>
          <w:szCs w:val="32"/>
        </w:rPr>
        <w:t xml:space="preserve">  </w:t>
      </w:r>
      <w:r>
        <w:rPr>
          <w:rFonts w:ascii="黑体" w:eastAsia="黑体" w:hAnsi="黑体" w:hint="eastAsia"/>
          <w:sz w:val="32"/>
          <w:szCs w:val="32"/>
        </w:rPr>
        <w:t>档案</w:t>
      </w:r>
      <w:r>
        <w:rPr>
          <w:rFonts w:ascii="黑体" w:eastAsia="黑体" w:hAnsi="黑体" w:hint="eastAsia"/>
          <w:sz w:val="32"/>
          <w:szCs w:val="32"/>
        </w:rPr>
        <w:t>管理</w:t>
      </w:r>
    </w:p>
    <w:p w:rsidR="00000000" w:rsidRDefault="00AA61C7">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第二十七</w:t>
      </w:r>
      <w:r>
        <w:rPr>
          <w:rFonts w:ascii="仿宋" w:eastAsia="仿宋" w:hAnsi="仿宋"/>
          <w:b/>
          <w:sz w:val="32"/>
          <w:szCs w:val="32"/>
        </w:rPr>
        <w:t>条</w:t>
      </w:r>
      <w:r>
        <w:rPr>
          <w:rFonts w:ascii="仿宋" w:eastAsia="仿宋" w:hAnsi="仿宋" w:hint="eastAsia"/>
          <w:sz w:val="32"/>
          <w:szCs w:val="32"/>
        </w:rPr>
        <w:t xml:space="preserve"> </w:t>
      </w:r>
      <w:r>
        <w:rPr>
          <w:rFonts w:ascii="仿宋" w:eastAsia="仿宋" w:hAnsi="仿宋" w:hint="eastAsia"/>
          <w:sz w:val="32"/>
          <w:szCs w:val="32"/>
        </w:rPr>
        <w:t>律师维权案件办理要求一案一档。案件办理完毕后，应当编制档案目录，统一装订，由经办的律师协会“维权中心”统一妥善管理。</w:t>
      </w:r>
    </w:p>
    <w:p w:rsidR="00000000" w:rsidRDefault="00AA61C7">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第二十八条</w:t>
      </w:r>
      <w:r>
        <w:rPr>
          <w:rFonts w:ascii="仿宋" w:eastAsia="仿宋" w:hAnsi="仿宋" w:hint="eastAsia"/>
          <w:sz w:val="32"/>
          <w:szCs w:val="32"/>
        </w:rPr>
        <w:t xml:space="preserve"> </w:t>
      </w:r>
      <w:r>
        <w:rPr>
          <w:rFonts w:ascii="仿宋" w:eastAsia="仿宋" w:hAnsi="仿宋" w:hint="eastAsia"/>
          <w:sz w:val="32"/>
          <w:szCs w:val="32"/>
        </w:rPr>
        <w:t>未经经办的律师协会批准，任何人不得擅自查询、复制律师维权案件档案材料。</w:t>
      </w:r>
    </w:p>
    <w:p w:rsidR="00000000" w:rsidRDefault="00AA61C7">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 xml:space="preserve"> </w:t>
      </w:r>
      <w:r>
        <w:rPr>
          <w:rFonts w:ascii="仿宋" w:eastAsia="仿宋" w:hAnsi="仿宋" w:hint="eastAsia"/>
          <w:b/>
          <w:sz w:val="32"/>
          <w:szCs w:val="32"/>
        </w:rPr>
        <w:t>第二十九条</w:t>
      </w:r>
      <w:r>
        <w:rPr>
          <w:rFonts w:ascii="仿宋" w:eastAsia="仿宋" w:hAnsi="仿宋" w:hint="eastAsia"/>
          <w:sz w:val="32"/>
          <w:szCs w:val="32"/>
        </w:rPr>
        <w:t xml:space="preserve"> </w:t>
      </w:r>
      <w:r>
        <w:rPr>
          <w:rFonts w:ascii="仿宋" w:eastAsia="仿宋" w:hAnsi="仿宋" w:hint="eastAsia"/>
          <w:sz w:val="32"/>
          <w:szCs w:val="32"/>
        </w:rPr>
        <w:t>律师维权案件档案材料保管期为</w:t>
      </w:r>
      <w:r>
        <w:rPr>
          <w:rFonts w:ascii="仿宋" w:eastAsia="仿宋" w:hAnsi="仿宋" w:hint="eastAsia"/>
          <w:sz w:val="32"/>
          <w:szCs w:val="32"/>
        </w:rPr>
        <w:t>10</w:t>
      </w:r>
      <w:r>
        <w:rPr>
          <w:rFonts w:ascii="仿宋" w:eastAsia="仿宋" w:hAnsi="仿宋" w:hint="eastAsia"/>
          <w:sz w:val="32"/>
          <w:szCs w:val="32"/>
        </w:rPr>
        <w:t>年。</w:t>
      </w:r>
    </w:p>
    <w:p w:rsidR="00000000" w:rsidRDefault="00AA61C7">
      <w:pPr>
        <w:rPr>
          <w:rFonts w:ascii="黑体" w:eastAsia="黑体" w:hAnsi="黑体"/>
          <w:sz w:val="32"/>
          <w:szCs w:val="32"/>
        </w:rPr>
      </w:pPr>
      <w:r>
        <w:rPr>
          <w:rFonts w:ascii="仿宋" w:eastAsia="仿宋" w:hAnsi="仿宋" w:hint="eastAsia"/>
          <w:b/>
          <w:bCs/>
          <w:sz w:val="32"/>
          <w:szCs w:val="32"/>
        </w:rPr>
        <w:t xml:space="preserve">                      </w:t>
      </w:r>
      <w:r>
        <w:rPr>
          <w:rFonts w:ascii="黑体" w:eastAsia="黑体" w:hAnsi="黑体" w:hint="eastAsia"/>
          <w:bCs/>
          <w:sz w:val="32"/>
          <w:szCs w:val="32"/>
        </w:rPr>
        <w:t>第八章</w:t>
      </w:r>
      <w:r>
        <w:rPr>
          <w:rFonts w:ascii="黑体" w:eastAsia="黑体" w:hAnsi="黑体" w:hint="eastAsia"/>
          <w:sz w:val="32"/>
          <w:szCs w:val="32"/>
        </w:rPr>
        <w:t xml:space="preserve"> </w:t>
      </w:r>
      <w:r>
        <w:rPr>
          <w:rFonts w:ascii="黑体" w:eastAsia="黑体" w:hAnsi="黑体" w:hint="eastAsia"/>
          <w:sz w:val="32"/>
          <w:szCs w:val="32"/>
        </w:rPr>
        <w:t>工作纪律</w:t>
      </w:r>
    </w:p>
    <w:p w:rsidR="00000000" w:rsidRDefault="00AA61C7">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第三十</w:t>
      </w:r>
      <w:r>
        <w:rPr>
          <w:rFonts w:ascii="仿宋" w:eastAsia="仿宋" w:hAnsi="仿宋"/>
          <w:b/>
          <w:sz w:val="32"/>
          <w:szCs w:val="32"/>
        </w:rPr>
        <w:t>条</w:t>
      </w:r>
      <w:r>
        <w:rPr>
          <w:rFonts w:ascii="仿宋" w:eastAsia="仿宋" w:hAnsi="仿宋" w:hint="eastAsia"/>
          <w:sz w:val="32"/>
          <w:szCs w:val="32"/>
        </w:rPr>
        <w:t xml:space="preserve"> </w:t>
      </w:r>
      <w:r>
        <w:rPr>
          <w:rFonts w:ascii="仿宋" w:eastAsia="仿宋" w:hAnsi="仿宋" w:hint="eastAsia"/>
          <w:sz w:val="32"/>
          <w:szCs w:val="32"/>
        </w:rPr>
        <w:t>各级律师协会应当严格按照本规范规定的程序办理律师执业维权案件。</w:t>
      </w:r>
    </w:p>
    <w:p w:rsidR="00000000" w:rsidRDefault="00AA61C7">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第三十一</w:t>
      </w:r>
      <w:r>
        <w:rPr>
          <w:rFonts w:ascii="仿宋" w:eastAsia="仿宋" w:hAnsi="仿宋"/>
          <w:b/>
          <w:sz w:val="32"/>
          <w:szCs w:val="32"/>
        </w:rPr>
        <w:t>条</w:t>
      </w:r>
      <w:r>
        <w:rPr>
          <w:rFonts w:ascii="仿宋" w:eastAsia="仿宋" w:hAnsi="仿宋" w:hint="eastAsia"/>
          <w:sz w:val="32"/>
          <w:szCs w:val="32"/>
        </w:rPr>
        <w:t xml:space="preserve"> </w:t>
      </w:r>
      <w:r>
        <w:rPr>
          <w:rFonts w:ascii="仿宋" w:eastAsia="仿宋" w:hAnsi="仿宋" w:hint="eastAsia"/>
          <w:sz w:val="32"/>
          <w:szCs w:val="32"/>
        </w:rPr>
        <w:t>律师协会参与律师维权案件办理的工作人员应当服从律师协会对案件办理</w:t>
      </w:r>
      <w:r>
        <w:rPr>
          <w:rFonts w:ascii="仿宋" w:eastAsia="仿宋" w:hAnsi="仿宋" w:hint="eastAsia"/>
          <w:sz w:val="32"/>
          <w:szCs w:val="32"/>
        </w:rPr>
        <w:t>、处置的相关意见和决定；各市律师协会应当服从广西律师协会对案件办理、处置的相关意见和决定。任何人不得将个人不同意见凌驾于组织意见之上。</w:t>
      </w:r>
    </w:p>
    <w:p w:rsidR="00000000" w:rsidRDefault="00AA61C7">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 xml:space="preserve"> </w:t>
      </w:r>
      <w:r>
        <w:rPr>
          <w:rFonts w:ascii="仿宋" w:eastAsia="仿宋" w:hAnsi="仿宋" w:hint="eastAsia"/>
          <w:b/>
          <w:sz w:val="32"/>
          <w:szCs w:val="32"/>
        </w:rPr>
        <w:t>第三十二</w:t>
      </w:r>
      <w:r>
        <w:rPr>
          <w:rFonts w:ascii="仿宋" w:eastAsia="仿宋" w:hAnsi="仿宋"/>
          <w:b/>
          <w:sz w:val="32"/>
          <w:szCs w:val="32"/>
        </w:rPr>
        <w:t>条</w:t>
      </w:r>
      <w:r>
        <w:rPr>
          <w:rFonts w:ascii="仿宋" w:eastAsia="仿宋" w:hAnsi="仿宋" w:hint="eastAsia"/>
          <w:sz w:val="32"/>
          <w:szCs w:val="32"/>
        </w:rPr>
        <w:t xml:space="preserve"> </w:t>
      </w:r>
      <w:r>
        <w:rPr>
          <w:rFonts w:ascii="仿宋" w:eastAsia="仿宋" w:hAnsi="仿宋" w:hint="eastAsia"/>
          <w:sz w:val="32"/>
          <w:szCs w:val="32"/>
        </w:rPr>
        <w:t>律师协会参与维护律师执业权利案件的工作人员及其他知悉情况的人员，未经律师协会批准不得擅自对外发布、透露维护律师执业权利案件情况。</w:t>
      </w:r>
    </w:p>
    <w:p w:rsidR="00000000" w:rsidRDefault="00AA61C7">
      <w:pPr>
        <w:rPr>
          <w:rFonts w:ascii="仿宋" w:eastAsia="仿宋" w:hAnsi="仿宋"/>
          <w:sz w:val="32"/>
          <w:szCs w:val="32"/>
        </w:rPr>
      </w:pPr>
      <w:r>
        <w:rPr>
          <w:rFonts w:ascii="仿宋" w:eastAsia="仿宋" w:hAnsi="仿宋" w:hint="eastAsia"/>
          <w:sz w:val="32"/>
          <w:szCs w:val="32"/>
        </w:rPr>
        <w:lastRenderedPageBreak/>
        <w:t xml:space="preserve">   </w:t>
      </w:r>
      <w:r>
        <w:rPr>
          <w:rFonts w:ascii="仿宋" w:eastAsia="仿宋" w:hAnsi="仿宋" w:hint="eastAsia"/>
          <w:b/>
          <w:sz w:val="32"/>
          <w:szCs w:val="32"/>
        </w:rPr>
        <w:t>第三十三条</w:t>
      </w:r>
      <w:r>
        <w:rPr>
          <w:rFonts w:ascii="仿宋" w:eastAsia="仿宋" w:hAnsi="仿宋" w:hint="eastAsia"/>
          <w:sz w:val="32"/>
          <w:szCs w:val="32"/>
        </w:rPr>
        <w:t xml:space="preserve"> </w:t>
      </w:r>
      <w:r>
        <w:rPr>
          <w:rFonts w:ascii="仿宋" w:eastAsia="仿宋" w:hAnsi="仿宋" w:hint="eastAsia"/>
          <w:sz w:val="32"/>
          <w:szCs w:val="32"/>
        </w:rPr>
        <w:t>律师协会参与维护律师执业权利案件的工作人员对外联系相关工作应当着装整齐，态度平和，不得使用过激或侮辱性语言。</w:t>
      </w:r>
    </w:p>
    <w:p w:rsidR="00000000" w:rsidRDefault="00AA61C7">
      <w:pPr>
        <w:ind w:firstLine="600"/>
        <w:rPr>
          <w:rFonts w:ascii="仿宋" w:eastAsia="仿宋" w:hAnsi="仿宋"/>
          <w:sz w:val="32"/>
          <w:szCs w:val="32"/>
        </w:rPr>
      </w:pPr>
      <w:r>
        <w:rPr>
          <w:rFonts w:ascii="仿宋" w:eastAsia="仿宋" w:hAnsi="仿宋" w:hint="eastAsia"/>
          <w:b/>
          <w:bCs/>
          <w:sz w:val="32"/>
          <w:szCs w:val="32"/>
        </w:rPr>
        <w:t xml:space="preserve">               </w:t>
      </w:r>
      <w:r>
        <w:rPr>
          <w:rFonts w:ascii="黑体" w:eastAsia="黑体" w:hAnsi="黑体" w:cs="黑体" w:hint="eastAsia"/>
          <w:b/>
          <w:bCs/>
          <w:sz w:val="32"/>
          <w:szCs w:val="32"/>
        </w:rPr>
        <w:t>第九章</w:t>
      </w:r>
      <w:r>
        <w:rPr>
          <w:rFonts w:ascii="黑体" w:eastAsia="黑体" w:hAnsi="黑体" w:cs="黑体" w:hint="eastAsia"/>
          <w:sz w:val="32"/>
          <w:szCs w:val="32"/>
        </w:rPr>
        <w:t xml:space="preserve"> </w:t>
      </w:r>
      <w:r>
        <w:rPr>
          <w:rFonts w:ascii="黑体" w:eastAsia="黑体" w:hAnsi="黑体" w:cs="黑体" w:hint="eastAsia"/>
          <w:b/>
          <w:sz w:val="32"/>
          <w:szCs w:val="32"/>
        </w:rPr>
        <w:t>监督检查</w:t>
      </w:r>
    </w:p>
    <w:p w:rsidR="00000000" w:rsidRDefault="00AA61C7">
      <w:pPr>
        <w:ind w:firstLine="600"/>
        <w:rPr>
          <w:rFonts w:ascii="仿宋" w:eastAsia="仿宋" w:hAnsi="仿宋"/>
          <w:sz w:val="32"/>
          <w:szCs w:val="32"/>
        </w:rPr>
      </w:pPr>
      <w:r>
        <w:rPr>
          <w:rFonts w:ascii="仿宋" w:eastAsia="仿宋" w:hAnsi="仿宋" w:hint="eastAsia"/>
          <w:b/>
          <w:sz w:val="32"/>
          <w:szCs w:val="32"/>
        </w:rPr>
        <w:t>第三十四条</w:t>
      </w:r>
      <w:r>
        <w:rPr>
          <w:rFonts w:ascii="仿宋" w:eastAsia="仿宋" w:hAnsi="仿宋" w:hint="eastAsia"/>
          <w:sz w:val="32"/>
          <w:szCs w:val="32"/>
        </w:rPr>
        <w:t xml:space="preserve"> </w:t>
      </w:r>
      <w:r>
        <w:rPr>
          <w:rFonts w:ascii="仿宋" w:eastAsia="仿宋" w:hAnsi="仿宋" w:hint="eastAsia"/>
          <w:sz w:val="32"/>
          <w:szCs w:val="32"/>
        </w:rPr>
        <w:t>广西律师协会“维权中心”对各市律师协会“</w:t>
      </w:r>
      <w:r>
        <w:rPr>
          <w:rFonts w:ascii="仿宋" w:eastAsia="仿宋" w:hAnsi="仿宋" w:hint="eastAsia"/>
          <w:sz w:val="32"/>
          <w:szCs w:val="32"/>
        </w:rPr>
        <w:t>维权中心”受理、办理律师维权案件有权进行监督、指导，对受理不及时、调查有误、措施不当、不及时反馈、</w:t>
      </w:r>
      <w:r>
        <w:rPr>
          <w:rFonts w:ascii="仿宋" w:eastAsia="仿宋" w:hAnsi="仿宋" w:hint="eastAsia"/>
          <w:sz w:val="32"/>
          <w:szCs w:val="32"/>
        </w:rPr>
        <w:t>不</w:t>
      </w:r>
      <w:r>
        <w:rPr>
          <w:rFonts w:ascii="仿宋" w:eastAsia="仿宋" w:hAnsi="仿宋" w:hint="eastAsia"/>
          <w:sz w:val="32"/>
          <w:szCs w:val="32"/>
        </w:rPr>
        <w:t>及时归档、</w:t>
      </w:r>
      <w:r>
        <w:rPr>
          <w:rFonts w:ascii="仿宋" w:eastAsia="仿宋" w:hAnsi="仿宋" w:hint="eastAsia"/>
          <w:sz w:val="32"/>
          <w:szCs w:val="32"/>
        </w:rPr>
        <w:t>不</w:t>
      </w:r>
      <w:r>
        <w:rPr>
          <w:rFonts w:ascii="仿宋" w:eastAsia="仿宋" w:hAnsi="仿宋" w:hint="eastAsia"/>
          <w:sz w:val="32"/>
          <w:szCs w:val="32"/>
        </w:rPr>
        <w:t>及时报备的，有权要求改正。</w:t>
      </w:r>
    </w:p>
    <w:p w:rsidR="00000000" w:rsidRDefault="00AA61C7">
      <w:pPr>
        <w:ind w:firstLine="600"/>
        <w:rPr>
          <w:rFonts w:ascii="仿宋" w:eastAsia="仿宋" w:hAnsi="仿宋"/>
          <w:sz w:val="32"/>
          <w:szCs w:val="32"/>
        </w:rPr>
      </w:pPr>
      <w:r>
        <w:rPr>
          <w:rFonts w:ascii="仿宋" w:eastAsia="仿宋" w:hAnsi="仿宋" w:hint="eastAsia"/>
          <w:b/>
          <w:sz w:val="32"/>
          <w:szCs w:val="32"/>
        </w:rPr>
        <w:t>第三十五条</w:t>
      </w:r>
      <w:r>
        <w:rPr>
          <w:rFonts w:ascii="仿宋" w:eastAsia="仿宋" w:hAnsi="仿宋" w:hint="eastAsia"/>
          <w:sz w:val="32"/>
          <w:szCs w:val="32"/>
        </w:rPr>
        <w:t xml:space="preserve"> </w:t>
      </w:r>
      <w:r>
        <w:rPr>
          <w:rFonts w:ascii="仿宋" w:eastAsia="仿宋" w:hAnsi="仿宋" w:hint="eastAsia"/>
          <w:sz w:val="32"/>
          <w:szCs w:val="32"/>
        </w:rPr>
        <w:t>对律师协会参与律师维权案件受理、办理的工作人员违反工作纪律、怠于履行职责，经教育不改正的，广西律师协会有权责成市律师协会将其调离律师维权工作岗位。</w:t>
      </w:r>
    </w:p>
    <w:p w:rsidR="00000000" w:rsidRDefault="00AA61C7">
      <w:pPr>
        <w:ind w:firstLine="600"/>
        <w:rPr>
          <w:rFonts w:ascii="仿宋" w:eastAsia="仿宋" w:hAnsi="仿宋"/>
          <w:b/>
          <w:sz w:val="32"/>
          <w:szCs w:val="32"/>
        </w:rPr>
      </w:pPr>
      <w:r>
        <w:rPr>
          <w:rFonts w:ascii="仿宋" w:eastAsia="仿宋" w:hAnsi="仿宋" w:hint="eastAsia"/>
          <w:b/>
          <w:sz w:val="32"/>
          <w:szCs w:val="32"/>
        </w:rPr>
        <w:t xml:space="preserve">                 </w:t>
      </w:r>
      <w:r>
        <w:rPr>
          <w:rFonts w:ascii="黑体" w:eastAsia="黑体" w:hAnsi="黑体" w:cs="黑体" w:hint="eastAsia"/>
          <w:b/>
          <w:sz w:val="32"/>
          <w:szCs w:val="32"/>
        </w:rPr>
        <w:t>第十章</w:t>
      </w:r>
      <w:r>
        <w:rPr>
          <w:rFonts w:ascii="黑体" w:eastAsia="黑体" w:hAnsi="黑体" w:cs="黑体" w:hint="eastAsia"/>
          <w:b/>
          <w:sz w:val="32"/>
          <w:szCs w:val="32"/>
        </w:rPr>
        <w:t xml:space="preserve">  </w:t>
      </w:r>
      <w:r>
        <w:rPr>
          <w:rFonts w:ascii="黑体" w:eastAsia="黑体" w:hAnsi="黑体" w:cs="黑体" w:hint="eastAsia"/>
          <w:b/>
          <w:sz w:val="32"/>
          <w:szCs w:val="32"/>
        </w:rPr>
        <w:t>附则</w:t>
      </w:r>
    </w:p>
    <w:p w:rsidR="00000000" w:rsidRDefault="00AA61C7">
      <w:pPr>
        <w:ind w:firstLine="600"/>
        <w:rPr>
          <w:rFonts w:ascii="仿宋" w:eastAsia="仿宋" w:hAnsi="仿宋"/>
          <w:sz w:val="32"/>
          <w:szCs w:val="32"/>
        </w:rPr>
      </w:pPr>
      <w:r>
        <w:rPr>
          <w:rFonts w:ascii="仿宋" w:eastAsia="仿宋" w:hAnsi="仿宋" w:hint="eastAsia"/>
          <w:b/>
          <w:bCs/>
          <w:sz w:val="32"/>
          <w:szCs w:val="32"/>
        </w:rPr>
        <w:t>第三十六条</w:t>
      </w:r>
      <w:r>
        <w:rPr>
          <w:rFonts w:ascii="仿宋" w:eastAsia="仿宋" w:hAnsi="仿宋" w:hint="eastAsia"/>
          <w:b/>
          <w:bCs/>
          <w:sz w:val="32"/>
          <w:szCs w:val="32"/>
        </w:rPr>
        <w:t xml:space="preserve"> </w:t>
      </w:r>
      <w:r>
        <w:rPr>
          <w:rFonts w:ascii="仿宋" w:eastAsia="仿宋" w:hAnsi="仿宋" w:hint="eastAsia"/>
          <w:sz w:val="32"/>
          <w:szCs w:val="32"/>
        </w:rPr>
        <w:t>本规范自广西律师协会理事会审议通过后试行，试行二年。</w:t>
      </w:r>
    </w:p>
    <w:p w:rsidR="00000000" w:rsidRDefault="00AA61C7">
      <w:pPr>
        <w:ind w:firstLine="600"/>
        <w:rPr>
          <w:sz w:val="30"/>
          <w:szCs w:val="30"/>
        </w:rPr>
      </w:pPr>
    </w:p>
    <w:p w:rsidR="00000000" w:rsidRDefault="00AA61C7">
      <w:pPr>
        <w:widowControl/>
        <w:rPr>
          <w:rFonts w:ascii="仿宋_GB2312" w:eastAsia="仿宋_GB2312" w:hAnsi="仿宋" w:cs="仿宋_GB2312" w:hint="eastAsia"/>
          <w:kern w:val="0"/>
          <w:sz w:val="28"/>
          <w:szCs w:val="28"/>
          <w:u w:val="single"/>
          <w:lang w:val="zh-CN"/>
        </w:rPr>
      </w:pPr>
    </w:p>
    <w:p w:rsidR="00000000" w:rsidRDefault="00AA61C7">
      <w:pPr>
        <w:widowControl/>
        <w:rPr>
          <w:rFonts w:ascii="仿宋_GB2312" w:eastAsia="仿宋_GB2312" w:hAnsi="仿宋" w:cs="仿宋_GB2312" w:hint="eastAsia"/>
          <w:kern w:val="0"/>
          <w:sz w:val="28"/>
          <w:szCs w:val="28"/>
          <w:u w:val="single"/>
          <w:lang w:val="zh-CN"/>
        </w:rPr>
      </w:pPr>
    </w:p>
    <w:p w:rsidR="00000000" w:rsidRDefault="00077594">
      <w:pPr>
        <w:widowControl/>
        <w:rPr>
          <w:rFonts w:ascii="仿宋_GB2312" w:eastAsia="仿宋_GB2312" w:hAnsi="仿宋" w:cs="仿宋_GB2312" w:hint="eastAsia"/>
          <w:kern w:val="0"/>
          <w:sz w:val="28"/>
          <w:szCs w:val="28"/>
          <w:u w:val="single"/>
          <w:lang w:val="zh-CN"/>
        </w:rPr>
      </w:pPr>
      <w:r>
        <w:rPr>
          <w:rFonts w:ascii="仿宋" w:eastAsia="仿宋" w:hAnsi="仿宋" w:cs="仿宋_GB2312" w:hint="eastAsia"/>
          <w:noProof/>
          <w:kern w:val="0"/>
          <w:sz w:val="28"/>
          <w:szCs w:val="28"/>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386715</wp:posOffset>
                </wp:positionV>
                <wp:extent cx="5286375" cy="0"/>
                <wp:effectExtent l="9525" t="13335" r="9525" b="15240"/>
                <wp:wrapNone/>
                <wp:docPr id="4" name="自选图形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158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2C33EA" id="_x0000_t32" coordsize="21600,21600" o:spt="32" o:oned="t" path="m,l21600,21600e" filled="f">
                <v:path arrowok="t" fillok="f" o:connecttype="none"/>
                <o:lock v:ext="edit" shapetype="t"/>
              </v:shapetype>
              <v:shape id="自选图形 2" o:spid="_x0000_s1026" type="#_x0000_t32" style="position:absolute;left:0;text-align:left;margin-left:.75pt;margin-top:30.45pt;width:416.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" strokeweight="1.25pt"/>
            </w:pict>
          </mc:Fallback>
        </mc:AlternateContent>
      </w:r>
    </w:p>
    <w:p w:rsidR="00000000" w:rsidRDefault="00AA61C7">
      <w:pPr>
        <w:widowControl/>
        <w:rPr>
          <w:rFonts w:ascii="仿宋" w:eastAsia="仿宋" w:hAnsi="仿宋" w:cs="仿宋_GB2312"/>
          <w:kern w:val="0"/>
          <w:sz w:val="28"/>
          <w:szCs w:val="28"/>
          <w:lang w:val="zh-CN"/>
        </w:rPr>
      </w:pPr>
      <w:r>
        <w:rPr>
          <w:rFonts w:ascii="仿宋_GB2312" w:eastAsia="仿宋_GB2312" w:hAnsi="仿宋" w:cs="仿宋_GB2312" w:hint="eastAsia"/>
          <w:kern w:val="0"/>
          <w:sz w:val="28"/>
          <w:szCs w:val="28"/>
          <w:lang w:val="zh-CN"/>
        </w:rPr>
        <w:t xml:space="preserve"> </w:t>
      </w:r>
      <w:r>
        <w:rPr>
          <w:rFonts w:ascii="仿宋" w:eastAsia="仿宋" w:hAnsi="仿宋" w:cs="仿宋_GB2312" w:hint="eastAsia"/>
          <w:kern w:val="0"/>
          <w:sz w:val="28"/>
          <w:szCs w:val="28"/>
          <w:lang w:val="zh-CN"/>
        </w:rPr>
        <w:t xml:space="preserve"> </w:t>
      </w:r>
      <w:r>
        <w:rPr>
          <w:rFonts w:ascii="仿宋" w:eastAsia="仿宋" w:hAnsi="仿宋" w:cs="仿宋_GB2312" w:hint="eastAsia"/>
          <w:kern w:val="0"/>
          <w:sz w:val="28"/>
          <w:szCs w:val="28"/>
          <w:lang w:val="zh-CN"/>
        </w:rPr>
        <w:t>抄送：司法厅领导。</w:t>
      </w:r>
    </w:p>
    <w:p w:rsidR="00000000" w:rsidRDefault="00AA61C7">
      <w:pPr>
        <w:widowControl/>
        <w:ind w:firstLineChars="400" w:firstLine="1120"/>
        <w:rPr>
          <w:rFonts w:ascii="仿宋" w:eastAsia="仿宋" w:hAnsi="仿宋" w:cs="仿宋_GB2312" w:hint="eastAsia"/>
          <w:color w:val="000000"/>
          <w:kern w:val="0"/>
          <w:sz w:val="28"/>
          <w:szCs w:val="28"/>
          <w:lang w:val="zh-CN"/>
        </w:rPr>
      </w:pPr>
      <w:r>
        <w:rPr>
          <w:rFonts w:ascii="仿宋" w:eastAsia="仿宋" w:hAnsi="仿宋" w:cs="仿宋_GB2312" w:hint="eastAsia"/>
          <w:kern w:val="0"/>
          <w:sz w:val="28"/>
          <w:szCs w:val="28"/>
          <w:lang w:val="zh-CN"/>
        </w:rPr>
        <w:t>司法厅律师</w:t>
      </w:r>
      <w:r>
        <w:rPr>
          <w:rFonts w:ascii="仿宋" w:eastAsia="仿宋" w:hAnsi="仿宋" w:cs="仿宋_GB2312" w:hint="eastAsia"/>
          <w:kern w:val="0"/>
          <w:sz w:val="28"/>
          <w:szCs w:val="28"/>
        </w:rPr>
        <w:t>公证</w:t>
      </w:r>
      <w:r>
        <w:rPr>
          <w:rFonts w:ascii="仿宋" w:eastAsia="仿宋" w:hAnsi="仿宋" w:cs="仿宋_GB2312" w:hint="eastAsia"/>
          <w:kern w:val="0"/>
          <w:sz w:val="28"/>
          <w:szCs w:val="28"/>
          <w:lang w:val="zh-CN"/>
        </w:rPr>
        <w:t>管理</w:t>
      </w:r>
      <w:r>
        <w:rPr>
          <w:rFonts w:ascii="仿宋" w:eastAsia="仿宋" w:hAnsi="仿宋" w:cs="仿宋_GB2312" w:hint="eastAsia"/>
          <w:kern w:val="0"/>
          <w:sz w:val="28"/>
          <w:szCs w:val="28"/>
        </w:rPr>
        <w:t>处</w:t>
      </w:r>
      <w:r>
        <w:rPr>
          <w:rFonts w:ascii="仿宋" w:eastAsia="仿宋" w:hAnsi="仿宋" w:cs="仿宋_GB2312" w:hint="eastAsia"/>
          <w:kern w:val="0"/>
          <w:sz w:val="28"/>
          <w:szCs w:val="28"/>
          <w:lang w:val="zh-CN"/>
        </w:rPr>
        <w:t>（行政审批）处，法律援助处</w:t>
      </w:r>
      <w:r>
        <w:rPr>
          <w:rFonts w:ascii="仿宋" w:eastAsia="仿宋" w:hAnsi="仿宋" w:cs="仿宋_GB2312" w:hint="eastAsia"/>
          <w:color w:val="000000"/>
          <w:kern w:val="0"/>
          <w:sz w:val="28"/>
          <w:szCs w:val="28"/>
          <w:lang w:val="zh-CN"/>
        </w:rPr>
        <w:t>。</w:t>
      </w:r>
      <w:r>
        <w:rPr>
          <w:rFonts w:ascii="仿宋" w:eastAsia="仿宋" w:hAnsi="仿宋" w:cs="仿宋_GB2312" w:hint="eastAsia"/>
          <w:color w:val="000000"/>
          <w:kern w:val="0"/>
          <w:sz w:val="28"/>
          <w:szCs w:val="28"/>
          <w:lang w:val="zh-CN"/>
        </w:rPr>
        <w:t xml:space="preserve"> </w:t>
      </w:r>
    </w:p>
    <w:p w:rsidR="00AA61C7" w:rsidRDefault="00077594">
      <w:pPr>
        <w:spacing w:line="560" w:lineRule="exact"/>
        <w:jc w:val="left"/>
        <w:rPr>
          <w:rFonts w:ascii="仿宋" w:eastAsia="仿宋" w:hAnsi="仿宋" w:cs="仿宋_GB2312" w:hint="eastAsia"/>
          <w:kern w:val="0"/>
          <w:sz w:val="28"/>
          <w:szCs w:val="28"/>
        </w:rPr>
      </w:pPr>
      <w:r>
        <w:rPr>
          <w:rFonts w:ascii="仿宋" w:eastAsia="仿宋" w:hAnsi="仿宋" w:cs="仿宋_GB2312" w:hint="eastAsia"/>
          <w:noProof/>
          <w:kern w:val="0"/>
          <w:sz w:val="28"/>
          <w:szCs w:val="28"/>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422910</wp:posOffset>
                </wp:positionV>
                <wp:extent cx="5286375" cy="0"/>
                <wp:effectExtent l="9525" t="9525" r="9525" b="9525"/>
                <wp:wrapNone/>
                <wp:docPr id="3" name="自选图形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158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CD174" id="自选图形 3" o:spid="_x0000_s1026" type="#_x0000_t32" style="position:absolute;left:0;text-align:left;margin-left:0;margin-top:33.3pt;width:416.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" strokeweight="1.25pt"/>
            </w:pict>
          </mc:Fallback>
        </mc:AlternateContent>
      </w:r>
      <w:r>
        <w:rPr>
          <w:rFonts w:ascii="仿宋" w:eastAsia="仿宋" w:hAnsi="仿宋" w:cs="仿宋_GB2312" w:hint="eastAsia"/>
          <w:noProof/>
          <w:kern w:val="0"/>
          <w:sz w:val="28"/>
          <w:szCs w:val="28"/>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13335</wp:posOffset>
                </wp:positionV>
                <wp:extent cx="5286375" cy="0"/>
                <wp:effectExtent l="9525" t="9525" r="9525" b="9525"/>
                <wp:wrapNone/>
                <wp:docPr id="2" name="自选图形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C3BD5" id="自选图形 4" o:spid="_x0000_s1026" type="#_x0000_t32" style="position:absolute;left:0;text-align:left;margin-left:2.25pt;margin-top:1.05pt;width:416.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"/>
            </w:pict>
          </mc:Fallback>
        </mc:AlternateContent>
      </w:r>
      <w:r w:rsidR="00AA61C7">
        <w:rPr>
          <w:rFonts w:ascii="仿宋" w:eastAsia="仿宋" w:hAnsi="仿宋" w:cs="仿宋_GB2312" w:hint="eastAsia"/>
          <w:kern w:val="0"/>
          <w:sz w:val="28"/>
          <w:szCs w:val="28"/>
          <w:lang w:val="zh-CN"/>
        </w:rPr>
        <w:t xml:space="preserve">  </w:t>
      </w:r>
      <w:r w:rsidR="00AA61C7">
        <w:rPr>
          <w:rFonts w:ascii="仿宋" w:eastAsia="仿宋" w:hAnsi="仿宋" w:cs="仿宋_GB2312" w:hint="eastAsia"/>
          <w:kern w:val="0"/>
          <w:sz w:val="28"/>
          <w:szCs w:val="28"/>
          <w:lang w:val="zh-CN"/>
        </w:rPr>
        <w:t>广</w:t>
      </w:r>
      <w:r w:rsidR="00AA61C7">
        <w:rPr>
          <w:rFonts w:ascii="仿宋" w:eastAsia="仿宋" w:hAnsi="仿宋" w:cs="仿宋_GB2312" w:hint="eastAsia"/>
          <w:kern w:val="0"/>
          <w:sz w:val="28"/>
          <w:szCs w:val="28"/>
          <w:lang w:val="zh-CN"/>
        </w:rPr>
        <w:t>西壮族自治区律师协会秘书处</w:t>
      </w:r>
      <w:r w:rsidR="00AA61C7">
        <w:rPr>
          <w:rFonts w:ascii="仿宋" w:eastAsia="仿宋" w:hAnsi="仿宋" w:cs="仿宋_GB2312" w:hint="eastAsia"/>
          <w:kern w:val="0"/>
          <w:sz w:val="28"/>
          <w:szCs w:val="28"/>
          <w:lang w:val="zh-CN"/>
        </w:rPr>
        <w:t xml:space="preserve">        </w:t>
      </w:r>
      <w:r w:rsidR="00AA61C7">
        <w:rPr>
          <w:rFonts w:ascii="仿宋" w:eastAsia="仿宋" w:hAnsi="仿宋" w:cs="仿宋_GB2312" w:hint="eastAsia"/>
          <w:kern w:val="0"/>
          <w:sz w:val="28"/>
          <w:szCs w:val="28"/>
        </w:rPr>
        <w:t xml:space="preserve"> </w:t>
      </w:r>
      <w:r w:rsidR="00AA61C7">
        <w:rPr>
          <w:rFonts w:ascii="仿宋" w:eastAsia="仿宋" w:hAnsi="仿宋" w:cs="仿宋_GB2312" w:hint="eastAsia"/>
          <w:kern w:val="0"/>
          <w:sz w:val="28"/>
          <w:szCs w:val="28"/>
          <w:lang w:val="zh-CN"/>
        </w:rPr>
        <w:t>2017</w:t>
      </w:r>
      <w:r w:rsidR="00AA61C7">
        <w:rPr>
          <w:rFonts w:ascii="仿宋" w:eastAsia="仿宋" w:hAnsi="仿宋" w:cs="仿宋_GB2312" w:hint="eastAsia"/>
          <w:kern w:val="0"/>
          <w:sz w:val="28"/>
          <w:szCs w:val="28"/>
          <w:lang w:val="zh-CN"/>
        </w:rPr>
        <w:t>年</w:t>
      </w:r>
      <w:r w:rsidR="00AA61C7">
        <w:rPr>
          <w:rFonts w:ascii="仿宋" w:eastAsia="仿宋" w:hAnsi="仿宋" w:cs="仿宋_GB2312" w:hint="eastAsia"/>
          <w:kern w:val="0"/>
          <w:sz w:val="28"/>
          <w:szCs w:val="28"/>
        </w:rPr>
        <w:t>8</w:t>
      </w:r>
      <w:r w:rsidR="00AA61C7">
        <w:rPr>
          <w:rFonts w:ascii="仿宋" w:eastAsia="仿宋" w:hAnsi="仿宋" w:cs="仿宋_GB2312" w:hint="eastAsia"/>
          <w:kern w:val="0"/>
          <w:sz w:val="28"/>
          <w:szCs w:val="28"/>
          <w:lang w:val="zh-CN"/>
        </w:rPr>
        <w:t>月</w:t>
      </w:r>
      <w:r w:rsidR="00AA61C7">
        <w:rPr>
          <w:rFonts w:ascii="仿宋" w:eastAsia="仿宋" w:hAnsi="仿宋" w:cs="仿宋_GB2312" w:hint="eastAsia"/>
          <w:kern w:val="0"/>
          <w:sz w:val="28"/>
          <w:szCs w:val="28"/>
        </w:rPr>
        <w:t>10</w:t>
      </w:r>
      <w:r w:rsidR="00AA61C7">
        <w:rPr>
          <w:rFonts w:ascii="仿宋" w:eastAsia="仿宋" w:hAnsi="仿宋" w:cs="仿宋_GB2312" w:hint="eastAsia"/>
          <w:kern w:val="0"/>
          <w:sz w:val="28"/>
          <w:szCs w:val="28"/>
          <w:lang w:val="zh-CN"/>
        </w:rPr>
        <w:t>日印发</w:t>
      </w:r>
      <w:r w:rsidR="00AA61C7">
        <w:rPr>
          <w:rFonts w:ascii="仿宋" w:eastAsia="仿宋" w:hAnsi="仿宋" w:cs="仿宋_GB2312" w:hint="eastAsia"/>
          <w:kern w:val="0"/>
          <w:sz w:val="28"/>
          <w:szCs w:val="28"/>
          <w:lang w:val="zh-CN"/>
        </w:rPr>
        <w:t xml:space="preserve">  </w:t>
      </w:r>
    </w:p>
    <w:sectPr w:rsidR="00AA61C7">
      <w:footerReference w:type="default" r:id="rId6"/>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1C7" w:rsidRDefault="00AA61C7">
      <w:r>
        <w:separator/>
      </w:r>
    </w:p>
  </w:endnote>
  <w:endnote w:type="continuationSeparator" w:id="0">
    <w:p w:rsidR="00AA61C7" w:rsidRDefault="00AA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77594">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79705" cy="139700"/>
              <wp:effectExtent l="381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AA61C7">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77594">
                            <w:rPr>
                              <w:noProof/>
                              <w:sz w:val="18"/>
                            </w:rPr>
                            <w:t>- 9 -</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14.15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" filled="f" stroked="f">
              <v:textbox style="mso-fit-shape-to-text:t" inset="0,0,0,0">
                <w:txbxContent>
                  <w:p w:rsidR="00000000" w:rsidRDefault="00AA61C7">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77594">
                      <w:rPr>
                        <w:noProof/>
                        <w:sz w:val="18"/>
                      </w:rPr>
                      <w:t>- 9 -</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1C7" w:rsidRDefault="00AA61C7">
      <w:r>
        <w:separator/>
      </w:r>
    </w:p>
  </w:footnote>
  <w:footnote w:type="continuationSeparator" w:id="0">
    <w:p w:rsidR="00AA61C7" w:rsidRDefault="00AA6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782D8B"/>
    <w:rsid w:val="00077594"/>
    <w:rsid w:val="00AA61C7"/>
    <w:rsid w:val="01B1154A"/>
    <w:rsid w:val="0233626D"/>
    <w:rsid w:val="03883004"/>
    <w:rsid w:val="03D70995"/>
    <w:rsid w:val="03E02734"/>
    <w:rsid w:val="04362550"/>
    <w:rsid w:val="064B164C"/>
    <w:rsid w:val="075D4E66"/>
    <w:rsid w:val="08C70826"/>
    <w:rsid w:val="090B1AFD"/>
    <w:rsid w:val="09E864B9"/>
    <w:rsid w:val="0A6034B1"/>
    <w:rsid w:val="0B074C5B"/>
    <w:rsid w:val="0B50602C"/>
    <w:rsid w:val="0C295681"/>
    <w:rsid w:val="0C456FA6"/>
    <w:rsid w:val="0C5D7402"/>
    <w:rsid w:val="0CC849E6"/>
    <w:rsid w:val="0D617DEB"/>
    <w:rsid w:val="0D6F21D8"/>
    <w:rsid w:val="0DCE1253"/>
    <w:rsid w:val="11E02618"/>
    <w:rsid w:val="11FE60E7"/>
    <w:rsid w:val="121D5E99"/>
    <w:rsid w:val="122B7821"/>
    <w:rsid w:val="12493610"/>
    <w:rsid w:val="12A735C6"/>
    <w:rsid w:val="14296A0D"/>
    <w:rsid w:val="14F36800"/>
    <w:rsid w:val="16823963"/>
    <w:rsid w:val="168A3B5F"/>
    <w:rsid w:val="16C15E40"/>
    <w:rsid w:val="16C9242E"/>
    <w:rsid w:val="171C3AE8"/>
    <w:rsid w:val="18DB0129"/>
    <w:rsid w:val="19931E7F"/>
    <w:rsid w:val="1BBB1016"/>
    <w:rsid w:val="1BF254F4"/>
    <w:rsid w:val="1C14431D"/>
    <w:rsid w:val="1C21422C"/>
    <w:rsid w:val="1C3C6A84"/>
    <w:rsid w:val="1CBB1C34"/>
    <w:rsid w:val="1D982740"/>
    <w:rsid w:val="1ED221C5"/>
    <w:rsid w:val="202379CE"/>
    <w:rsid w:val="205508EB"/>
    <w:rsid w:val="21011286"/>
    <w:rsid w:val="254747B7"/>
    <w:rsid w:val="25BC3247"/>
    <w:rsid w:val="27695520"/>
    <w:rsid w:val="28832868"/>
    <w:rsid w:val="288418B0"/>
    <w:rsid w:val="289914B2"/>
    <w:rsid w:val="289A04C9"/>
    <w:rsid w:val="28FE4F37"/>
    <w:rsid w:val="2A013124"/>
    <w:rsid w:val="2A7E2BB0"/>
    <w:rsid w:val="2AC800F3"/>
    <w:rsid w:val="2AF62794"/>
    <w:rsid w:val="2B762E75"/>
    <w:rsid w:val="2BCC18E9"/>
    <w:rsid w:val="2BF12DBA"/>
    <w:rsid w:val="2C293525"/>
    <w:rsid w:val="2CCF05AD"/>
    <w:rsid w:val="2D324072"/>
    <w:rsid w:val="2E393DBC"/>
    <w:rsid w:val="311F198B"/>
    <w:rsid w:val="329633EE"/>
    <w:rsid w:val="32B65D2A"/>
    <w:rsid w:val="33500F9B"/>
    <w:rsid w:val="34D060AB"/>
    <w:rsid w:val="355B0A37"/>
    <w:rsid w:val="358865B3"/>
    <w:rsid w:val="382E5DB0"/>
    <w:rsid w:val="3C1B39E6"/>
    <w:rsid w:val="3CE7652C"/>
    <w:rsid w:val="3D0F0F23"/>
    <w:rsid w:val="3F502DBD"/>
    <w:rsid w:val="3F700E8F"/>
    <w:rsid w:val="40153D4B"/>
    <w:rsid w:val="402B1563"/>
    <w:rsid w:val="40BD68A3"/>
    <w:rsid w:val="40F07937"/>
    <w:rsid w:val="443630C4"/>
    <w:rsid w:val="44782D8B"/>
    <w:rsid w:val="45307B65"/>
    <w:rsid w:val="45AE14A2"/>
    <w:rsid w:val="467B7CCC"/>
    <w:rsid w:val="468F23E2"/>
    <w:rsid w:val="46F77136"/>
    <w:rsid w:val="476F5F9A"/>
    <w:rsid w:val="497F3AF0"/>
    <w:rsid w:val="498E609D"/>
    <w:rsid w:val="4A4D699F"/>
    <w:rsid w:val="4CE72EC2"/>
    <w:rsid w:val="4D6051DB"/>
    <w:rsid w:val="52BC332B"/>
    <w:rsid w:val="52D549F9"/>
    <w:rsid w:val="54E87183"/>
    <w:rsid w:val="557554EA"/>
    <w:rsid w:val="55A4575B"/>
    <w:rsid w:val="56126E6C"/>
    <w:rsid w:val="57CB7717"/>
    <w:rsid w:val="584C731A"/>
    <w:rsid w:val="59B17382"/>
    <w:rsid w:val="5A66306D"/>
    <w:rsid w:val="5AAA34B3"/>
    <w:rsid w:val="5C2929E9"/>
    <w:rsid w:val="5D604115"/>
    <w:rsid w:val="5DB54930"/>
    <w:rsid w:val="5E5B55AD"/>
    <w:rsid w:val="5E821FC5"/>
    <w:rsid w:val="5F564655"/>
    <w:rsid w:val="5F931776"/>
    <w:rsid w:val="6033618E"/>
    <w:rsid w:val="611E6BBB"/>
    <w:rsid w:val="6295709B"/>
    <w:rsid w:val="62C523FC"/>
    <w:rsid w:val="62F37879"/>
    <w:rsid w:val="63BA49D3"/>
    <w:rsid w:val="6439496A"/>
    <w:rsid w:val="65097450"/>
    <w:rsid w:val="65863AA9"/>
    <w:rsid w:val="65D42660"/>
    <w:rsid w:val="663A28A1"/>
    <w:rsid w:val="66575BC6"/>
    <w:rsid w:val="66BE19BF"/>
    <w:rsid w:val="67300FED"/>
    <w:rsid w:val="67F602E9"/>
    <w:rsid w:val="69F41BBE"/>
    <w:rsid w:val="6A28754A"/>
    <w:rsid w:val="6A295B4B"/>
    <w:rsid w:val="6AC20AA5"/>
    <w:rsid w:val="6ACD012E"/>
    <w:rsid w:val="6AE76BEE"/>
    <w:rsid w:val="6C341F65"/>
    <w:rsid w:val="6C895971"/>
    <w:rsid w:val="6D4707A4"/>
    <w:rsid w:val="6ED76FEA"/>
    <w:rsid w:val="6F2E0089"/>
    <w:rsid w:val="6FC54D71"/>
    <w:rsid w:val="71ED6DAF"/>
    <w:rsid w:val="72371C11"/>
    <w:rsid w:val="72EA7365"/>
    <w:rsid w:val="72F11051"/>
    <w:rsid w:val="73206B3A"/>
    <w:rsid w:val="73C21E7B"/>
    <w:rsid w:val="740C0469"/>
    <w:rsid w:val="748431F7"/>
    <w:rsid w:val="74CC4698"/>
    <w:rsid w:val="75877F50"/>
    <w:rsid w:val="760C4A9E"/>
    <w:rsid w:val="76192F0F"/>
    <w:rsid w:val="769A5D3E"/>
    <w:rsid w:val="76E84DA3"/>
    <w:rsid w:val="77562262"/>
    <w:rsid w:val="77705FFE"/>
    <w:rsid w:val="77787D24"/>
    <w:rsid w:val="78B8306D"/>
    <w:rsid w:val="793A2434"/>
    <w:rsid w:val="7AF70222"/>
    <w:rsid w:val="7B680742"/>
    <w:rsid w:val="7C3C0F16"/>
    <w:rsid w:val="7C690E0F"/>
    <w:rsid w:val="7CC428D6"/>
    <w:rsid w:val="7CCD7173"/>
    <w:rsid w:val="7E351D86"/>
    <w:rsid w:val="7F0F0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F9830"/>
  <w15:chartTrackingRefBased/>
  <w15:docId w15:val="{4B1ABB50-480E-45E1-AD85-912D9920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rFonts w:cs="Times New Roman"/>
    </w:rPr>
  </w:style>
  <w:style w:type="paragraph" w:customStyle="1" w:styleId="p0">
    <w:name w:val="p0"/>
    <w:basedOn w:val="a"/>
    <w:qFormat/>
    <w:pPr>
      <w:widowControl/>
    </w:pPr>
    <w:rPr>
      <w:kern w:val="0"/>
      <w:szCs w:val="21"/>
    </w:rPr>
  </w:style>
  <w:style w:type="paragraph" w:styleId="a4">
    <w:name w:val="Normal (Web)"/>
    <w:basedOn w:val="a"/>
    <w:pPr>
      <w:widowControl/>
      <w:spacing w:before="100" w:beforeAutospacing="1" w:after="100" w:afterAutospacing="1"/>
      <w:jc w:val="left"/>
    </w:pPr>
    <w:rPr>
      <w:rFonts w:ascii="宋体" w:hAnsi="宋体" w:cs="宋体"/>
      <w:kern w:val="0"/>
      <w:sz w:val="24"/>
      <w:szCs w:val="24"/>
    </w:rPr>
  </w:style>
  <w:style w:type="paragraph" w:styleId="a5">
    <w:name w:val="footer"/>
    <w:basedOn w:val="a"/>
    <w:pPr>
      <w:tabs>
        <w:tab w:val="center" w:pos="4153"/>
        <w:tab w:val="right" w:pos="8306"/>
      </w:tabs>
      <w:snapToGrid w:val="0"/>
      <w:jc w:val="left"/>
    </w:pPr>
    <w:rPr>
      <w:rFonts w:ascii="Times New Roman" w:eastAsia="Times New Roman" w:hAnsi="Times New Roman"/>
      <w:kern w:val="0"/>
      <w:sz w:val="18"/>
      <w:szCs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618</Words>
  <Characters>3526</Characters>
  <Application>Microsoft Office Word</Application>
  <DocSecurity>0</DocSecurity>
  <PresentationFormat/>
  <Lines>29</Lines>
  <Paragraphs>8</Paragraphs>
  <Slides>0</Slides>
  <Notes>0</Notes>
  <HiddenSlides>0</HiddenSlides>
  <MMClips>0</MMClips>
  <ScaleCrop>false</ScaleCrop>
  <Manager/>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zwh</dc:creator>
  <cp:keywords/>
  <dc:description/>
  <cp:lastModifiedBy>冯培铭</cp:lastModifiedBy>
  <cp:revision>2</cp:revision>
  <cp:lastPrinted>2017-08-09T02:38:00Z</cp:lastPrinted>
  <dcterms:created xsi:type="dcterms:W3CDTF">2017-08-10T09:02:00Z</dcterms:created>
  <dcterms:modified xsi:type="dcterms:W3CDTF">2017-08-10T09:02:00Z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