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附件2</w:t>
      </w:r>
    </w:p>
    <w:p>
      <w:pPr>
        <w:spacing w:line="400" w:lineRule="exact"/>
        <w:jc w:val="center"/>
        <w:rPr>
          <w:rFonts w:hint="eastAsia" w:ascii="方正小标宋简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sz w:val="36"/>
          <w:szCs w:val="36"/>
        </w:rPr>
        <w:t>南宁市律师事务所2017年度实地检查考核表</w:t>
      </w:r>
      <w:bookmarkEnd w:id="0"/>
    </w:p>
    <w:p>
      <w:pPr>
        <w:widowControl/>
        <w:spacing w:line="580" w:lineRule="exac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律师事务所（盖章）：               检查时间：    年  月   日</w:t>
      </w:r>
    </w:p>
    <w:tbl>
      <w:tblPr>
        <w:tblStyle w:val="5"/>
        <w:tblW w:w="10418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6160"/>
        <w:gridCol w:w="100"/>
        <w:gridCol w:w="27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20" w:lineRule="atLeast"/>
              <w:jc w:val="center"/>
              <w:rPr>
                <w:b/>
                <w:bCs/>
              </w:rPr>
            </w:pPr>
            <w:r>
              <w:rPr>
                <w:rFonts w:hint="eastAsia" w:ascii="宋体" w:hAnsi="宋体" w:cs="微软雅黑"/>
                <w:b/>
                <w:bCs/>
                <w:sz w:val="28"/>
                <w:szCs w:val="28"/>
              </w:rPr>
              <w:t>律师事务所基本建设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60" w:lineRule="exact"/>
              <w:rPr>
                <w:rFonts w:ascii="宋体" w:cs="宋体"/>
                <w:b/>
                <w:bCs/>
              </w:rPr>
            </w:pPr>
            <w:r>
              <w:rPr>
                <w:rFonts w:hint="eastAsia" w:ascii="宋体" w:hAnsi="宋体" w:cs="微软雅黑"/>
              </w:rPr>
              <w:t>聘用专职律师人数（</w:t>
            </w:r>
            <w:r>
              <w:rPr>
                <w:rFonts w:ascii="宋体" w:hAnsi="宋体" w:cs="宋体"/>
              </w:rPr>
              <w:t xml:space="preserve">        </w:t>
            </w:r>
            <w:r>
              <w:rPr>
                <w:rFonts w:hint="eastAsia" w:ascii="宋体" w:hAnsi="宋体" w:cs="微软雅黑"/>
              </w:rPr>
              <w:t>），兼职律师人数（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hint="eastAsia" w:ascii="宋体" w:hAnsi="宋体" w:cs="微软雅黑"/>
              </w:rPr>
              <w:t>），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微软雅黑"/>
              </w:rPr>
              <w:t>申请律师执业人员（实习人员）人数（</w:t>
            </w:r>
            <w:r>
              <w:rPr>
                <w:rFonts w:ascii="宋体" w:hAnsi="宋体" w:cs="宋体"/>
              </w:rPr>
              <w:t xml:space="preserve">      </w:t>
            </w:r>
            <w:r>
              <w:rPr>
                <w:rFonts w:hint="eastAsia" w:ascii="宋体" w:hAnsi="宋体" w:cs="微软雅黑"/>
              </w:rPr>
              <w:t>），聘用辅助人员人数（</w:t>
            </w:r>
            <w:r>
              <w:rPr>
                <w:rFonts w:ascii="宋体" w:hAnsi="宋体" w:cs="宋体"/>
              </w:rPr>
              <w:t xml:space="preserve">        </w:t>
            </w:r>
            <w:r>
              <w:rPr>
                <w:rFonts w:hint="eastAsia" w:ascii="宋体" w:hAnsi="宋体" w:cs="微软雅黑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00" w:lineRule="exact"/>
            </w:pPr>
            <w:r>
              <w:rPr>
                <w:rFonts w:hint="eastAsia" w:ascii="宋体" w:hAnsi="宋体" w:cs="微软雅黑"/>
              </w:rPr>
              <w:t>律师事务所是否有独立办公场所</w:t>
            </w:r>
          </w:p>
        </w:tc>
        <w:tc>
          <w:tcPr>
            <w:tcW w:w="2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00" w:lineRule="exact"/>
            </w:pPr>
            <w:r>
              <w:rPr>
                <w:rFonts w:hint="eastAsia" w:ascii="宋体" w:hAnsi="宋体" w:cs="微软雅黑"/>
              </w:rPr>
              <w:t>是□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微软雅黑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00" w:lineRule="exact"/>
            </w:pPr>
            <w:r>
              <w:rPr>
                <w:rFonts w:hint="eastAsia" w:ascii="宋体" w:hAnsi="宋体" w:cs="微软雅黑"/>
              </w:rPr>
              <w:t>律师事务所是否能够为律师提供必要的工作条件</w:t>
            </w:r>
          </w:p>
        </w:tc>
        <w:tc>
          <w:tcPr>
            <w:tcW w:w="2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00" w:lineRule="exact"/>
            </w:pPr>
            <w:r>
              <w:rPr>
                <w:rFonts w:hint="eastAsia" w:cs="微软雅黑"/>
              </w:rPr>
              <w:t>是</w:t>
            </w:r>
            <w:r>
              <w:rPr>
                <w:rFonts w:hint="eastAsia" w:ascii="宋体" w:hAnsi="宋体" w:cs="微软雅黑"/>
              </w:rPr>
              <w:t>□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微软雅黑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00" w:lineRule="exact"/>
            </w:pPr>
            <w:r>
              <w:rPr>
                <w:rFonts w:hint="eastAsia" w:ascii="宋体" w:hAnsi="宋体" w:cs="微软雅黑"/>
              </w:rPr>
              <w:t>在显著位置悬挂本所执业许可证</w:t>
            </w:r>
          </w:p>
        </w:tc>
        <w:tc>
          <w:tcPr>
            <w:tcW w:w="2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00" w:lineRule="exact"/>
            </w:pPr>
            <w:r>
              <w:rPr>
                <w:rFonts w:hint="eastAsia" w:cs="微软雅黑"/>
              </w:rPr>
              <w:t>是</w:t>
            </w:r>
            <w:r>
              <w:rPr>
                <w:rFonts w:hint="eastAsia" w:ascii="宋体" w:hAnsi="宋体" w:cs="微软雅黑"/>
              </w:rPr>
              <w:t>□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微软雅黑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00" w:lineRule="exact"/>
            </w:pPr>
            <w:r>
              <w:rPr>
                <w:rFonts w:hint="eastAsia" w:ascii="宋体" w:hAnsi="宋体" w:cs="微软雅黑"/>
              </w:rPr>
              <w:t>公示本所律师及行政人员信息（姓名、执业证号、照片等信息）</w:t>
            </w:r>
            <w:r>
              <w:t xml:space="preserve"> </w:t>
            </w:r>
          </w:p>
        </w:tc>
        <w:tc>
          <w:tcPr>
            <w:tcW w:w="2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00" w:lineRule="exact"/>
            </w:pPr>
            <w:r>
              <w:rPr>
                <w:rFonts w:hint="eastAsia" w:cs="微软雅黑"/>
              </w:rPr>
              <w:t>是</w:t>
            </w:r>
            <w:r>
              <w:rPr>
                <w:rFonts w:hint="eastAsia" w:ascii="宋体" w:hAnsi="宋体" w:cs="微软雅黑"/>
              </w:rPr>
              <w:t>□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微软雅黑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00" w:lineRule="exact"/>
            </w:pPr>
            <w:r>
              <w:rPr>
                <w:rFonts w:hint="eastAsia" w:ascii="宋体" w:hAnsi="宋体" w:cs="微软雅黑"/>
              </w:rPr>
              <w:t>公示投诉电话</w:t>
            </w:r>
            <w:r>
              <w:t xml:space="preserve"> </w:t>
            </w:r>
          </w:p>
        </w:tc>
        <w:tc>
          <w:tcPr>
            <w:tcW w:w="2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00" w:lineRule="exact"/>
            </w:pPr>
            <w:r>
              <w:rPr>
                <w:rFonts w:hint="eastAsia" w:cs="微软雅黑"/>
              </w:rPr>
              <w:t>是</w:t>
            </w:r>
            <w:r>
              <w:rPr>
                <w:rFonts w:hint="eastAsia" w:ascii="宋体" w:hAnsi="宋体" w:cs="微软雅黑"/>
              </w:rPr>
              <w:t>□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微软雅黑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00" w:lineRule="exact"/>
            </w:pPr>
            <w:r>
              <w:rPr>
                <w:rFonts w:hint="eastAsia" w:ascii="宋体" w:hAnsi="宋体" w:cs="微软雅黑"/>
              </w:rPr>
              <w:t>是否有异地执业律师</w:t>
            </w:r>
          </w:p>
        </w:tc>
        <w:tc>
          <w:tcPr>
            <w:tcW w:w="2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00" w:lineRule="exact"/>
            </w:pPr>
            <w:r>
              <w:rPr>
                <w:rFonts w:hint="eastAsia" w:cs="微软雅黑"/>
              </w:rPr>
              <w:t>是</w:t>
            </w:r>
            <w:r>
              <w:rPr>
                <w:rFonts w:hint="eastAsia" w:ascii="宋体" w:hAnsi="宋体" w:cs="微软雅黑"/>
              </w:rPr>
              <w:t>□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微软雅黑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00" w:lineRule="exact"/>
              <w:rPr>
                <w:rFonts w:ascii="宋体" w:cs="宋体"/>
              </w:rPr>
            </w:pPr>
            <w:r>
              <w:rPr>
                <w:rFonts w:hint="eastAsia" w:ascii="宋体" w:hAnsi="宋体" w:cs="微软雅黑"/>
              </w:rPr>
              <w:t>是否有私自设立分支机构或办公场所的情形</w:t>
            </w:r>
          </w:p>
        </w:tc>
        <w:tc>
          <w:tcPr>
            <w:tcW w:w="2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00" w:lineRule="exact"/>
            </w:pPr>
            <w:r>
              <w:rPr>
                <w:rFonts w:hint="eastAsia" w:cs="微软雅黑"/>
              </w:rPr>
              <w:t>是</w:t>
            </w:r>
            <w:r>
              <w:rPr>
                <w:rFonts w:hint="eastAsia" w:ascii="宋体" w:hAnsi="宋体" w:cs="微软雅黑"/>
              </w:rPr>
              <w:t>□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微软雅黑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00" w:lineRule="exact"/>
              <w:jc w:val="center"/>
              <w:rPr>
                <w:b/>
                <w:bCs/>
              </w:rPr>
            </w:pPr>
            <w:r>
              <w:rPr>
                <w:rFonts w:hint="eastAsia" w:ascii="宋体" w:hAnsi="宋体" w:cs="微软雅黑"/>
                <w:b/>
                <w:bCs/>
                <w:sz w:val="28"/>
                <w:szCs w:val="28"/>
              </w:rPr>
              <w:t>开展律师党建工作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</w:pPr>
            <w:r>
              <w:rPr>
                <w:rFonts w:hint="eastAsia" w:ascii="宋体" w:hAnsi="宋体" w:cs="微软雅黑"/>
              </w:rPr>
              <w:t>律师事务所党员（</w:t>
            </w:r>
            <w:r>
              <w:rPr>
                <w:rFonts w:ascii="宋体" w:hAnsi="宋体" w:cs="宋体"/>
              </w:rPr>
              <w:t xml:space="preserve">      </w:t>
            </w:r>
            <w:r>
              <w:rPr>
                <w:rFonts w:hint="eastAsia" w:ascii="宋体" w:hAnsi="宋体" w:cs="微软雅黑"/>
              </w:rPr>
              <w:t>）人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00" w:lineRule="exact"/>
            </w:pPr>
            <w:r>
              <w:rPr>
                <w:rFonts w:hint="eastAsia" w:ascii="宋体" w:hAnsi="宋体" w:cs="微软雅黑"/>
              </w:rPr>
              <w:t>是否已建立党支部，不足</w:t>
            </w:r>
            <w:r>
              <w:rPr>
                <w:rFonts w:ascii="宋体" w:hAnsi="宋体" w:cs="宋体"/>
              </w:rPr>
              <w:t>3</w:t>
            </w:r>
            <w:r>
              <w:rPr>
                <w:rFonts w:hint="eastAsia" w:ascii="宋体" w:hAnsi="宋体" w:cs="微软雅黑"/>
              </w:rPr>
              <w:t>名党员的是否加入联合党支部或按规定办理</w:t>
            </w:r>
          </w:p>
        </w:tc>
        <w:tc>
          <w:tcPr>
            <w:tcW w:w="2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00" w:lineRule="exact"/>
            </w:pPr>
            <w:r>
              <w:rPr>
                <w:rFonts w:hint="eastAsia" w:cs="微软雅黑"/>
              </w:rPr>
              <w:t>是</w:t>
            </w:r>
            <w:r>
              <w:rPr>
                <w:rFonts w:hint="eastAsia" w:ascii="宋体" w:hAnsi="宋体" w:cs="微软雅黑"/>
              </w:rPr>
              <w:t>□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微软雅黑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00" w:lineRule="exact"/>
            </w:pPr>
            <w:r>
              <w:rPr>
                <w:rFonts w:hint="eastAsia" w:ascii="宋体" w:hAnsi="宋体" w:cs="微软雅黑"/>
              </w:rPr>
              <w:t>律师事务所是否组织开展党的十九大精神学习</w:t>
            </w:r>
          </w:p>
        </w:tc>
        <w:tc>
          <w:tcPr>
            <w:tcW w:w="2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00" w:lineRule="exact"/>
            </w:pPr>
            <w:r>
              <w:rPr>
                <w:rFonts w:hint="eastAsia" w:cs="微软雅黑"/>
              </w:rPr>
              <w:t>是</w:t>
            </w:r>
            <w:r>
              <w:rPr>
                <w:rFonts w:hint="eastAsia" w:ascii="宋体" w:hAnsi="宋体" w:cs="微软雅黑"/>
              </w:rPr>
              <w:t>□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微软雅黑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00" w:lineRule="exact"/>
            </w:pPr>
            <w:r>
              <w:rPr>
                <w:rFonts w:hint="eastAsia" w:ascii="宋体" w:hAnsi="宋体" w:cs="微软雅黑"/>
              </w:rPr>
              <w:t>律师事务所是否落实“三会一课”制度</w:t>
            </w:r>
            <w:r>
              <w:t xml:space="preserve"> </w:t>
            </w:r>
          </w:p>
        </w:tc>
        <w:tc>
          <w:tcPr>
            <w:tcW w:w="2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00" w:lineRule="exact"/>
            </w:pPr>
            <w:r>
              <w:rPr>
                <w:rFonts w:hint="eastAsia" w:cs="微软雅黑"/>
              </w:rPr>
              <w:t>是</w:t>
            </w:r>
            <w:r>
              <w:rPr>
                <w:rFonts w:hint="eastAsia" w:ascii="宋体" w:hAnsi="宋体" w:cs="微软雅黑"/>
              </w:rPr>
              <w:t>□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微软雅黑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00" w:lineRule="exact"/>
            </w:pPr>
            <w:r>
              <w:rPr>
                <w:rFonts w:hint="eastAsia" w:ascii="宋体" w:hAnsi="宋体" w:cs="微软雅黑"/>
              </w:rPr>
              <w:t>律师事务所是否组织党员开展学习、教育各类活动</w:t>
            </w:r>
          </w:p>
        </w:tc>
        <w:tc>
          <w:tcPr>
            <w:tcW w:w="2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00" w:lineRule="exact"/>
            </w:pPr>
            <w:r>
              <w:rPr>
                <w:rFonts w:hint="eastAsia" w:cs="微软雅黑"/>
              </w:rPr>
              <w:t>是</w:t>
            </w:r>
            <w:r>
              <w:rPr>
                <w:rFonts w:hint="eastAsia" w:ascii="宋体" w:hAnsi="宋体" w:cs="微软雅黑"/>
              </w:rPr>
              <w:t>□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微软雅黑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00" w:lineRule="exact"/>
              <w:jc w:val="center"/>
              <w:rPr>
                <w:b/>
                <w:bCs/>
              </w:rPr>
            </w:pPr>
            <w:r>
              <w:rPr>
                <w:rFonts w:hint="eastAsia" w:ascii="宋体" w:hAnsi="宋体" w:cs="微软雅黑"/>
                <w:b/>
                <w:bCs/>
                <w:sz w:val="28"/>
                <w:szCs w:val="28"/>
              </w:rPr>
              <w:t>履行会员义务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00" w:lineRule="exact"/>
              <w:rPr>
                <w:rFonts w:ascii="宋体" w:cs="宋体"/>
              </w:rPr>
            </w:pPr>
            <w:r>
              <w:rPr>
                <w:rFonts w:hint="eastAsia" w:ascii="宋体" w:hAnsi="宋体" w:cs="微软雅黑"/>
              </w:rPr>
              <w:t>律师事务所是否履行法律援助义务，办理法律援助案件（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hint="eastAsia" w:ascii="宋体" w:hAnsi="宋体" w:cs="微软雅黑"/>
              </w:rPr>
              <w:t>）件</w:t>
            </w:r>
          </w:p>
        </w:tc>
        <w:tc>
          <w:tcPr>
            <w:tcW w:w="2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00" w:lineRule="exact"/>
            </w:pPr>
            <w:r>
              <w:rPr>
                <w:rFonts w:hint="eastAsia" w:cs="微软雅黑"/>
              </w:rPr>
              <w:t>是</w:t>
            </w:r>
            <w:r>
              <w:rPr>
                <w:rFonts w:hint="eastAsia" w:ascii="宋体" w:hAnsi="宋体" w:cs="微软雅黑"/>
              </w:rPr>
              <w:t>□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微软雅黑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00" w:lineRule="exact"/>
              <w:rPr>
                <w:rFonts w:ascii="宋体" w:cs="宋体"/>
              </w:rPr>
            </w:pPr>
            <w:r>
              <w:rPr>
                <w:rFonts w:hint="eastAsia" w:ascii="宋体" w:hAnsi="宋体" w:cs="微软雅黑"/>
              </w:rPr>
              <w:t>是否缴纳会费</w:t>
            </w:r>
          </w:p>
        </w:tc>
        <w:tc>
          <w:tcPr>
            <w:tcW w:w="2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00" w:lineRule="exact"/>
            </w:pPr>
            <w:r>
              <w:rPr>
                <w:rFonts w:hint="eastAsia" w:cs="微软雅黑"/>
              </w:rPr>
              <w:t>是</w:t>
            </w:r>
            <w:r>
              <w:rPr>
                <w:rFonts w:hint="eastAsia" w:ascii="宋体" w:hAnsi="宋体" w:cs="微软雅黑"/>
              </w:rPr>
              <w:t>□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微软雅黑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00" w:lineRule="exact"/>
              <w:jc w:val="center"/>
            </w:pPr>
            <w:r>
              <w:rPr>
                <w:rFonts w:hint="eastAsia" w:ascii="宋体" w:hAnsi="宋体" w:cs="微软雅黑"/>
                <w:b/>
                <w:bCs/>
                <w:sz w:val="28"/>
                <w:szCs w:val="28"/>
              </w:rPr>
              <w:t>参加社会公益活动情况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00" w:lineRule="exact"/>
              <w:rPr>
                <w:rFonts w:ascii="宋体" w:cs="宋体"/>
              </w:rPr>
            </w:pPr>
            <w:r>
              <w:rPr>
                <w:rFonts w:hint="eastAsia" w:ascii="宋体" w:hAnsi="宋体" w:cs="微软雅黑"/>
              </w:rPr>
              <w:t>律师事务所是否组织律师参加社会公益活动</w:t>
            </w:r>
          </w:p>
        </w:tc>
        <w:tc>
          <w:tcPr>
            <w:tcW w:w="2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00" w:lineRule="exact"/>
            </w:pPr>
            <w:r>
              <w:rPr>
                <w:rFonts w:hint="eastAsia" w:cs="微软雅黑"/>
              </w:rPr>
              <w:t>是</w:t>
            </w:r>
            <w:r>
              <w:rPr>
                <w:rFonts w:hint="eastAsia" w:ascii="宋体" w:hAnsi="宋体" w:cs="微软雅黑"/>
              </w:rPr>
              <w:t>□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微软雅黑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10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b/>
                <w:bCs/>
              </w:rPr>
            </w:pPr>
            <w:r>
              <w:rPr>
                <w:rFonts w:hint="eastAsia" w:ascii="宋体" w:hAnsi="宋体" w:cs="微软雅黑"/>
                <w:b/>
                <w:bCs/>
                <w:sz w:val="28"/>
                <w:szCs w:val="28"/>
              </w:rPr>
              <w:t>律师事务所内部管理制度建立与执行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微软雅黑"/>
              </w:rPr>
            </w:pPr>
            <w:r>
              <w:rPr>
                <w:rFonts w:hint="eastAsia" w:ascii="宋体" w:hAnsi="宋体" w:cs="微软雅黑"/>
              </w:rPr>
              <w:t>统一收结案</w:t>
            </w:r>
          </w:p>
          <w:p>
            <w:pPr>
              <w:spacing w:line="400" w:lineRule="exact"/>
              <w:rPr>
                <w:rFonts w:ascii="宋体" w:hAnsi="宋体" w:cs="微软雅黑"/>
              </w:rPr>
            </w:pPr>
            <w:r>
              <w:rPr>
                <w:rFonts w:hint="eastAsia" w:ascii="宋体" w:hAnsi="宋体" w:cs="微软雅黑"/>
              </w:rPr>
              <w:t>和统一收费</w:t>
            </w:r>
          </w:p>
        </w:tc>
        <w:tc>
          <w:tcPr>
            <w:tcW w:w="6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微软雅黑"/>
              </w:rPr>
            </w:pPr>
            <w:r>
              <w:rPr>
                <w:rFonts w:hint="eastAsia" w:ascii="宋体" w:hAnsi="宋体" w:cs="微软雅黑"/>
              </w:rPr>
              <w:t>律师事务所是否有收结案登记本、代理合同、收费发票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</w:pPr>
            <w:r>
              <w:rPr>
                <w:rFonts w:hint="eastAsia" w:cs="微软雅黑"/>
              </w:rPr>
              <w:t>是</w:t>
            </w:r>
            <w:r>
              <w:rPr>
                <w:rFonts w:hint="eastAsia" w:ascii="宋体" w:hAnsi="宋体" w:cs="微软雅黑"/>
              </w:rPr>
              <w:t>□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微软雅黑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3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微软雅黑"/>
              </w:rPr>
            </w:pPr>
          </w:p>
        </w:tc>
        <w:tc>
          <w:tcPr>
            <w:tcW w:w="6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微软雅黑"/>
              </w:rPr>
            </w:pPr>
            <w:r>
              <w:rPr>
                <w:rFonts w:hint="eastAsia" w:ascii="宋体" w:hAnsi="宋体" w:cs="微软雅黑"/>
              </w:rPr>
              <w:t>律师事务所是否统一保管和使用律师服务专用文书、财务票据、业务档案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</w:pPr>
            <w:r>
              <w:rPr>
                <w:rFonts w:hint="eastAsia" w:cs="微软雅黑"/>
              </w:rPr>
              <w:t>是</w:t>
            </w:r>
            <w:r>
              <w:rPr>
                <w:rFonts w:hint="eastAsia" w:ascii="宋体" w:hAnsi="宋体" w:cs="微软雅黑"/>
              </w:rPr>
              <w:t>□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微软雅黑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13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微软雅黑"/>
              </w:rPr>
            </w:pPr>
          </w:p>
        </w:tc>
        <w:tc>
          <w:tcPr>
            <w:tcW w:w="6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微软雅黑"/>
              </w:rPr>
            </w:pPr>
            <w:r>
              <w:rPr>
                <w:rFonts w:hint="eastAsia" w:ascii="宋体" w:hAnsi="宋体" w:cs="微软雅黑"/>
              </w:rPr>
              <w:t>抽查案件委托代理合同中所签订的收费金额与发票金额是否一致（每个所抽查</w:t>
            </w:r>
            <w:r>
              <w:rPr>
                <w:rFonts w:ascii="宋体" w:hAnsi="宋体" w:cs="微软雅黑"/>
              </w:rPr>
              <w:t>6</w:t>
            </w:r>
            <w:r>
              <w:rPr>
                <w:rFonts w:hint="eastAsia" w:ascii="宋体" w:hAnsi="宋体" w:cs="微软雅黑"/>
              </w:rPr>
              <w:t>个案件）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</w:pPr>
            <w:r>
              <w:rPr>
                <w:rFonts w:hint="eastAsia" w:cs="微软雅黑"/>
              </w:rPr>
              <w:t>是</w:t>
            </w:r>
            <w:r>
              <w:rPr>
                <w:rFonts w:hint="eastAsia" w:ascii="宋体" w:hAnsi="宋体" w:cs="微软雅黑"/>
              </w:rPr>
              <w:t>□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微软雅黑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3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宋体" w:cs="宋体"/>
              </w:rPr>
            </w:pPr>
          </w:p>
        </w:tc>
        <w:tc>
          <w:tcPr>
            <w:tcW w:w="6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rPr>
                <w:rFonts w:ascii="宋体" w:cs="宋体"/>
              </w:rPr>
            </w:pPr>
            <w:r>
              <w:rPr>
                <w:rFonts w:hint="eastAsia" w:ascii="宋体" w:hAnsi="宋体" w:cs="微软雅黑"/>
              </w:rPr>
              <w:t>律师事务所是否有对聘用律师收案收费、业务指导的培训教育记录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rPr>
                <w:rFonts w:ascii="宋体" w:cs="宋体"/>
              </w:rPr>
            </w:pPr>
            <w:r>
              <w:rPr>
                <w:rFonts w:hint="eastAsia" w:cs="微软雅黑"/>
              </w:rPr>
              <w:t>是</w:t>
            </w:r>
            <w:r>
              <w:rPr>
                <w:rFonts w:hint="eastAsia" w:ascii="宋体" w:hAnsi="宋体" w:cs="微软雅黑"/>
              </w:rPr>
              <w:t>□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微软雅黑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微软雅黑"/>
              </w:rPr>
              <w:t>指导和监督</w:t>
            </w:r>
          </w:p>
          <w:p>
            <w:pPr>
              <w:spacing w:line="28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微软雅黑"/>
              </w:rPr>
              <w:t>律师代理重大案件、敏感案件、群体性案件</w:t>
            </w:r>
          </w:p>
        </w:tc>
        <w:tc>
          <w:tcPr>
            <w:tcW w:w="6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宋体"/>
              </w:rPr>
            </w:pPr>
            <w:r>
              <w:rPr>
                <w:rFonts w:hint="eastAsia" w:ascii="宋体" w:hAnsi="宋体" w:cs="微软雅黑"/>
              </w:rPr>
              <w:t>律师事务所是否对重大、敏感、群体性案件进行集体讨论，并向主管司法局和律师协会报告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rPr>
                <w:rFonts w:ascii="宋体" w:cs="宋体"/>
              </w:rPr>
            </w:pPr>
            <w:r>
              <w:rPr>
                <w:rFonts w:hint="eastAsia" w:cs="微软雅黑"/>
              </w:rPr>
              <w:t>是</w:t>
            </w:r>
            <w:r>
              <w:rPr>
                <w:rFonts w:hint="eastAsia" w:ascii="宋体" w:hAnsi="宋体" w:cs="微软雅黑"/>
              </w:rPr>
              <w:t>□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微软雅黑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3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微软雅黑"/>
              </w:rPr>
              <w:t>利益冲突审查执行情况</w:t>
            </w:r>
          </w:p>
        </w:tc>
        <w:tc>
          <w:tcPr>
            <w:tcW w:w="6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宋体"/>
              </w:rPr>
            </w:pPr>
            <w:r>
              <w:rPr>
                <w:rFonts w:hint="eastAsia" w:ascii="宋体" w:hAnsi="宋体" w:cs="微软雅黑"/>
              </w:rPr>
              <w:t>律师事务所在案件受理审批时是否进行了利益冲突审查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</w:pPr>
            <w:r>
              <w:rPr>
                <w:rFonts w:hint="eastAsia" w:cs="微软雅黑"/>
              </w:rPr>
              <w:t>是</w:t>
            </w:r>
            <w:r>
              <w:rPr>
                <w:rFonts w:hint="eastAsia" w:ascii="宋体" w:hAnsi="宋体" w:cs="微软雅黑"/>
              </w:rPr>
              <w:t>□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微软雅黑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3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cs="宋体"/>
              </w:rPr>
            </w:pPr>
          </w:p>
        </w:tc>
        <w:tc>
          <w:tcPr>
            <w:tcW w:w="6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宋体"/>
              </w:rPr>
            </w:pPr>
            <w:r>
              <w:rPr>
                <w:rFonts w:hint="eastAsia" w:ascii="宋体" w:hAnsi="宋体" w:cs="微软雅黑"/>
              </w:rPr>
              <w:t>年度内是否代理过有利益冲突的案件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rPr>
                <w:rFonts w:ascii="宋体" w:cs="宋体"/>
              </w:rPr>
            </w:pPr>
            <w:r>
              <w:rPr>
                <w:rFonts w:hint="eastAsia" w:cs="微软雅黑"/>
              </w:rPr>
              <w:t>是</w:t>
            </w:r>
            <w:r>
              <w:rPr>
                <w:rFonts w:hint="eastAsia" w:ascii="宋体" w:hAnsi="宋体" w:cs="微软雅黑"/>
              </w:rPr>
              <w:t>□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微软雅黑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微软雅黑"/>
              </w:rPr>
              <w:t>档案建立和管理</w:t>
            </w:r>
          </w:p>
        </w:tc>
        <w:tc>
          <w:tcPr>
            <w:tcW w:w="6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宋体"/>
              </w:rPr>
            </w:pPr>
            <w:r>
              <w:rPr>
                <w:rFonts w:hint="eastAsia" w:ascii="宋体" w:hAnsi="宋体" w:cs="微软雅黑"/>
              </w:rPr>
              <w:t>是否有独立的档案室、档案柜、档案管理人员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rPr>
                <w:rFonts w:ascii="宋体" w:cs="宋体"/>
              </w:rPr>
            </w:pPr>
            <w:r>
              <w:rPr>
                <w:rFonts w:hint="eastAsia" w:cs="微软雅黑"/>
              </w:rPr>
              <w:t>是</w:t>
            </w:r>
            <w:r>
              <w:rPr>
                <w:rFonts w:hint="eastAsia" w:ascii="宋体" w:hAnsi="宋体" w:cs="微软雅黑"/>
              </w:rPr>
              <w:t>□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微软雅黑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3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60" w:lineRule="exact"/>
              <w:rPr>
                <w:rFonts w:ascii="宋体" w:cs="宋体"/>
              </w:rPr>
            </w:pPr>
          </w:p>
        </w:tc>
        <w:tc>
          <w:tcPr>
            <w:tcW w:w="6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>2017</w:t>
            </w:r>
            <w:r>
              <w:rPr>
                <w:rFonts w:hint="eastAsia" w:ascii="宋体" w:hAnsi="宋体" w:cs="微软雅黑"/>
              </w:rPr>
              <w:t>年以前律师业务档案归档是否与收案登记和委托合同一致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rPr>
                <w:rFonts w:ascii="宋体" w:cs="宋体"/>
              </w:rPr>
            </w:pPr>
            <w:r>
              <w:rPr>
                <w:rFonts w:hint="eastAsia" w:cs="微软雅黑"/>
              </w:rPr>
              <w:t>是</w:t>
            </w:r>
            <w:r>
              <w:rPr>
                <w:rFonts w:hint="eastAsia" w:ascii="宋体" w:hAnsi="宋体" w:cs="微软雅黑"/>
              </w:rPr>
              <w:t>□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微软雅黑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60" w:lineRule="exact"/>
              <w:rPr>
                <w:rFonts w:ascii="宋体" w:cs="宋体"/>
              </w:rPr>
            </w:pPr>
          </w:p>
        </w:tc>
        <w:tc>
          <w:tcPr>
            <w:tcW w:w="6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宋体"/>
              </w:rPr>
            </w:pPr>
            <w:r>
              <w:rPr>
                <w:rFonts w:hint="eastAsia" w:ascii="宋体" w:hAnsi="宋体" w:cs="微软雅黑"/>
              </w:rPr>
              <w:t>律师的执业档案材料（含聘用合同）是否齐全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rPr>
                <w:rFonts w:ascii="宋体" w:cs="宋体"/>
              </w:rPr>
            </w:pPr>
            <w:r>
              <w:rPr>
                <w:rFonts w:hint="eastAsia" w:cs="微软雅黑"/>
              </w:rPr>
              <w:t>是</w:t>
            </w:r>
            <w:r>
              <w:rPr>
                <w:rFonts w:hint="eastAsia" w:ascii="宋体" w:hAnsi="宋体" w:cs="微软雅黑"/>
              </w:rPr>
              <w:t>□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微软雅黑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60" w:lineRule="exact"/>
              <w:rPr>
                <w:rFonts w:ascii="宋体" w:cs="宋体"/>
              </w:rPr>
            </w:pPr>
            <w:r>
              <w:rPr>
                <w:rFonts w:hint="eastAsia" w:ascii="宋体" w:hAnsi="宋体" w:cs="微软雅黑"/>
              </w:rPr>
              <w:t>律师事务所参与化解和代理涉法涉诉信访工作</w:t>
            </w:r>
          </w:p>
        </w:tc>
        <w:tc>
          <w:tcPr>
            <w:tcW w:w="6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</w:pPr>
            <w:r>
              <w:rPr>
                <w:rFonts w:hint="eastAsia" w:ascii="宋体" w:hAnsi="宋体" w:cs="微软雅黑"/>
              </w:rPr>
              <w:t>律师是否参与涉法涉诉信访值班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</w:pPr>
            <w:r>
              <w:rPr>
                <w:rFonts w:hint="eastAsia" w:cs="微软雅黑"/>
              </w:rPr>
              <w:t>是</w:t>
            </w:r>
            <w:r>
              <w:rPr>
                <w:rFonts w:hint="eastAsia" w:ascii="宋体" w:hAnsi="宋体" w:cs="微软雅黑"/>
              </w:rPr>
              <w:t>□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微软雅黑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3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60" w:lineRule="exact"/>
              <w:rPr>
                <w:rFonts w:ascii="宋体" w:cs="宋体"/>
              </w:rPr>
            </w:pPr>
            <w:r>
              <w:rPr>
                <w:rFonts w:hint="eastAsia" w:ascii="宋体" w:hAnsi="宋体" w:cs="微软雅黑"/>
              </w:rPr>
              <w:t>律师事务所担任村（社区）法律顾问工作情况</w:t>
            </w:r>
          </w:p>
        </w:tc>
        <w:tc>
          <w:tcPr>
            <w:tcW w:w="6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rPr>
                <w:rFonts w:ascii="宋体" w:cs="宋体"/>
              </w:rPr>
            </w:pPr>
            <w:r>
              <w:rPr>
                <w:rFonts w:hint="eastAsia" w:ascii="宋体" w:hAnsi="宋体" w:cs="微软雅黑"/>
              </w:rPr>
              <w:t>（</w:t>
            </w:r>
            <w:r>
              <w:rPr>
                <w:rFonts w:ascii="宋体" w:hAnsi="宋体" w:cs="宋体"/>
              </w:rPr>
              <w:t xml:space="preserve">     </w:t>
            </w:r>
            <w:r>
              <w:rPr>
                <w:rFonts w:hint="eastAsia" w:ascii="宋体" w:hAnsi="宋体" w:cs="微软雅黑"/>
              </w:rPr>
              <w:t>）名律师担任（</w:t>
            </w:r>
            <w:r>
              <w:rPr>
                <w:rFonts w:ascii="宋体" w:hAnsi="宋体" w:cs="宋体"/>
              </w:rPr>
              <w:t xml:space="preserve">      </w:t>
            </w:r>
            <w:r>
              <w:rPr>
                <w:rFonts w:hint="eastAsia" w:ascii="宋体" w:hAnsi="宋体" w:cs="微软雅黑"/>
              </w:rPr>
              <w:t>）个村（社区）法律顾问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3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20" w:lineRule="atLeast"/>
              <w:rPr>
                <w:rFonts w:ascii="宋体" w:cs="宋体"/>
              </w:rPr>
            </w:pPr>
          </w:p>
        </w:tc>
        <w:tc>
          <w:tcPr>
            <w:tcW w:w="6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rPr>
                <w:rFonts w:ascii="宋体" w:cs="宋体"/>
              </w:rPr>
            </w:pPr>
            <w:r>
              <w:rPr>
                <w:rFonts w:hint="eastAsia" w:ascii="宋体" w:hAnsi="宋体" w:cs="微软雅黑"/>
              </w:rPr>
              <w:t>律师事务所是否与村（社区）签订合同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</w:pPr>
            <w:r>
              <w:rPr>
                <w:rFonts w:hint="eastAsia" w:cs="微软雅黑"/>
              </w:rPr>
              <w:t>是</w:t>
            </w:r>
            <w:r>
              <w:rPr>
                <w:rFonts w:hint="eastAsia" w:ascii="宋体" w:hAnsi="宋体" w:cs="微软雅黑"/>
              </w:rPr>
              <w:t>□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微软雅黑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微软雅黑"/>
              </w:rPr>
              <w:t>律师事务所</w:t>
            </w:r>
          </w:p>
          <w:p>
            <w:pPr>
              <w:spacing w:line="28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微软雅黑"/>
              </w:rPr>
              <w:t>纳税情况</w:t>
            </w:r>
          </w:p>
        </w:tc>
        <w:tc>
          <w:tcPr>
            <w:tcW w:w="6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宋体"/>
              </w:rPr>
            </w:pPr>
            <w:r>
              <w:rPr>
                <w:rFonts w:hint="eastAsia" w:ascii="宋体" w:hAnsi="宋体" w:cs="微软雅黑"/>
              </w:rPr>
              <w:t>□查看律师事务所纳税凭证，是否有偷漏税现象发生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20" w:lineRule="atLeast"/>
            </w:pPr>
            <w:r>
              <w:rPr>
                <w:rFonts w:hint="eastAsia" w:cs="微软雅黑"/>
              </w:rPr>
              <w:t>是</w:t>
            </w:r>
            <w:r>
              <w:rPr>
                <w:rFonts w:hint="eastAsia" w:ascii="宋体" w:hAnsi="宋体" w:cs="微软雅黑"/>
              </w:rPr>
              <w:t>□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微软雅黑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微软雅黑"/>
              </w:rPr>
              <w:t>投诉查处</w:t>
            </w:r>
          </w:p>
          <w:p>
            <w:pPr>
              <w:spacing w:line="28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微软雅黑"/>
              </w:rPr>
              <w:t>与责任追究</w:t>
            </w:r>
          </w:p>
        </w:tc>
        <w:tc>
          <w:tcPr>
            <w:tcW w:w="6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</w:pPr>
            <w:r>
              <w:rPr>
                <w:rFonts w:ascii="宋体" w:hAnsi="宋体" w:cs="宋体"/>
              </w:rPr>
              <w:t>2017</w:t>
            </w:r>
            <w:r>
              <w:rPr>
                <w:rFonts w:hint="eastAsia" w:ascii="宋体" w:hAnsi="宋体" w:cs="微软雅黑"/>
              </w:rPr>
              <w:t>年度律师事务所是否有接待投诉及处理投诉记录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20" w:lineRule="atLeast"/>
              <w:rPr>
                <w:rFonts w:ascii="宋体" w:cs="宋体"/>
              </w:rPr>
            </w:pPr>
            <w:r>
              <w:rPr>
                <w:rFonts w:hint="eastAsia" w:cs="微软雅黑"/>
              </w:rPr>
              <w:t>是</w:t>
            </w:r>
            <w:r>
              <w:rPr>
                <w:rFonts w:hint="eastAsia" w:ascii="宋体" w:hAnsi="宋体" w:cs="微软雅黑"/>
              </w:rPr>
              <w:t>□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微软雅黑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3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微软雅黑"/>
              </w:rPr>
            </w:pPr>
            <w:r>
              <w:rPr>
                <w:rFonts w:hint="eastAsia" w:ascii="宋体" w:hAnsi="宋体" w:cs="微软雅黑"/>
              </w:rPr>
              <w:t>业务学习</w:t>
            </w:r>
          </w:p>
          <w:p>
            <w:pPr>
              <w:spacing w:line="28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 w:cs="微软雅黑"/>
              </w:rPr>
              <w:t>与培训</w:t>
            </w:r>
          </w:p>
        </w:tc>
        <w:tc>
          <w:tcPr>
            <w:tcW w:w="6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</w:pPr>
            <w:r>
              <w:rPr>
                <w:rFonts w:hint="eastAsia" w:ascii="宋体" w:hAnsi="宋体" w:cs="微软雅黑"/>
              </w:rPr>
              <w:t>律师事务所是否组织律师培训学习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20" w:lineRule="atLeast"/>
              <w:rPr>
                <w:rFonts w:ascii="宋体" w:cs="宋体"/>
              </w:rPr>
            </w:pPr>
            <w:r>
              <w:rPr>
                <w:rFonts w:hint="eastAsia" w:cs="微软雅黑"/>
              </w:rPr>
              <w:t>是</w:t>
            </w:r>
            <w:r>
              <w:rPr>
                <w:rFonts w:hint="eastAsia" w:ascii="宋体" w:hAnsi="宋体" w:cs="微软雅黑"/>
              </w:rPr>
              <w:t>□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微软雅黑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3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宋体"/>
              </w:rPr>
            </w:pPr>
          </w:p>
        </w:tc>
        <w:tc>
          <w:tcPr>
            <w:tcW w:w="6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rPr>
                <w:rFonts w:ascii="宋体" w:cs="宋体"/>
              </w:rPr>
            </w:pPr>
            <w:r>
              <w:rPr>
                <w:rFonts w:hint="eastAsia" w:ascii="宋体" w:hAnsi="宋体" w:cs="微软雅黑"/>
              </w:rPr>
              <w:t>是否有签到表、会议记录、律师个人学习笔记等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20" w:lineRule="atLeast"/>
              <w:rPr>
                <w:rFonts w:ascii="宋体" w:cs="宋体"/>
              </w:rPr>
            </w:pPr>
            <w:r>
              <w:rPr>
                <w:rFonts w:hint="eastAsia" w:cs="微软雅黑"/>
              </w:rPr>
              <w:t>是</w:t>
            </w:r>
            <w:r>
              <w:rPr>
                <w:rFonts w:hint="eastAsia" w:ascii="宋体" w:hAnsi="宋体" w:cs="微软雅黑"/>
              </w:rPr>
              <w:t>□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微软雅黑"/>
              </w:rPr>
              <w:t>否□</w:t>
            </w:r>
          </w:p>
        </w:tc>
      </w:tr>
    </w:tbl>
    <w:p>
      <w:pPr>
        <w:widowControl/>
        <w:spacing w:line="580" w:lineRule="exact"/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检查考核组（签名）：</w:t>
      </w:r>
    </w:p>
    <w:sectPr>
      <w:footerReference r:id="rId3" w:type="default"/>
      <w:footerReference r:id="rId4" w:type="even"/>
      <w:pgSz w:w="11906" w:h="16838"/>
      <w:pgMar w:top="1440" w:right="1106" w:bottom="1440" w:left="1440" w:header="851" w:footer="992" w:gutter="0"/>
      <w:cols w:space="720" w:num="1"/>
      <w:docGrid w:type="lines" w:linePitch="55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rPr>
        <w:rStyle w:val="4"/>
      </w:rPr>
      <w:t>8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CD37FC"/>
    <w:rsid w:val="25CD37F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2018-05-09T08:52:00Z</dcterms:created>
  <dc:creator>赖小邪</dc:creator>
  <cp:lastModifiedBy>赖小邪</cp:lastModifiedBy>
  <dcterms:modified xsi:type="dcterms:W3CDTF">2018-05-09T08:52:46Z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