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关于开展2018年度南宁市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律师行业党建工作评查实施方案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600" w:lineRule="exact"/>
        <w:ind w:right="630" w:rightChars="300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为贯彻落实习近平新时代中国特色社会主义思想和党的十九大精神，推动全面从严治党向基层延伸，根据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中共南宁市直属机关工作委员会印发的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《关于印发&lt;南宁市直机关党支部“三会一课”质量提升行动方案&gt;、&lt;南宁市直机关党员集中活动日创新行动方案&gt;、&lt;南宁市直机关“创红旗支部  做模范党员”活动方案&gt;的通知》（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南直党工通〔2018〕15号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）及《南宁市直机关党组织“三会一课”制度》（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南直党工通〔2015〕16号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文件精神。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进一步规范全市律师行业党建工作，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结合工作实际，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市律师行业党委拟对31个支部台账进行检查，现特制定方案如下。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一、工作目标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通过开展基层党建年检工作，努力提高党建工作水平，使全市律师行业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党支部组织生活规范化，常态化，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全面提升我市律师行业党建工作的能力水平。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二、工作标准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1.抓好党的组织建设。把党建工作融入到律师事务所的建设管理工作中，工作有计划、有安排。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2.抓好党员队伍建设。党员全部亮明身份，100%纳入教育、管理、监督，有党员、入党积极分子名册，做好每个党员的建档立卡工作，流动党员教育服务管理规范。认真做好发展党员工作，发展党员标准程序符合规定，相关资料填写完整规范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3.健全工作机制。党组织及党员活动正常开展，建立“一簿两本四档案”等台账档案，配备专或兼职党务工作者，确保党组织活动经费有基本保障。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 w:cs="黑体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</w:rPr>
        <w:t>三、工作方法和步骤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1.自查阶段（2018年9月）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全市律师行业党委各支部对照《南宁市律师行业党委关于党支部组织生活考核明细表》，9月30日前完成1—9月份台账自查工作。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2.评查阶段（2018年10月）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市律师行业党委于2018年10月中旬前对各支部进行评查。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3.整改阶段（10月25日前）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市律师行业党委将对评查不合格的支部（律师事务所）进行约谈，限期整改。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四、工作要求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各律师事务所党支部要认真对照工作方案，严格按照支部组织生活的标准和要求，狠抓落实，对存在的问题和不足制定整改措施，明确整改责任、整改时限，跟踪整改，使2018年支部组织党建工作开展取得实实在在的效果。</w:t>
      </w:r>
    </w:p>
    <w:p/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B51"/>
    <w:rsid w:val="00031E7E"/>
    <w:rsid w:val="002D4B08"/>
    <w:rsid w:val="00635CF3"/>
    <w:rsid w:val="006C3B51"/>
    <w:rsid w:val="007732F1"/>
    <w:rsid w:val="00CC19E8"/>
    <w:rsid w:val="00CE678C"/>
    <w:rsid w:val="00DD0239"/>
    <w:rsid w:val="12527927"/>
    <w:rsid w:val="24476872"/>
    <w:rsid w:val="3027188D"/>
    <w:rsid w:val="3A6E1458"/>
    <w:rsid w:val="468A1D54"/>
    <w:rsid w:val="53E15DB1"/>
    <w:rsid w:val="7C9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189</Words>
  <Characters>1083</Characters>
  <Lines>9</Lines>
  <Paragraphs>2</Paragraphs>
  <TotalTime>6</TotalTime>
  <ScaleCrop>false</ScaleCrop>
  <LinksUpToDate>false</LinksUpToDate>
  <CharactersWithSpaces>1270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2018-09-13T03:26:00Z</dcterms:created>
  <dc:creator>Administrator</dc:creator>
  <cp:lastModifiedBy>Administrator</cp:lastModifiedBy>
  <dcterms:modified xsi:type="dcterms:W3CDTF">2018-09-17T03:19:44Z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