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订购律师出庭服装、徽章统计表</w:t>
      </w:r>
    </w:p>
    <w:p>
      <w:pPr>
        <w:spacing w:line="240" w:lineRule="exact"/>
        <w:ind w:firstLine="1260" w:firstLineChars="600"/>
        <w:rPr>
          <w:rFonts w:hint="eastAsia" w:ascii="Times New Roman" w:hAnsi="新宋体" w:eastAsia="宋体"/>
          <w:szCs w:val="21"/>
        </w:rPr>
      </w:pPr>
      <w:r>
        <w:rPr>
          <w:rFonts w:ascii="Times New Roman" w:hAnsi="新宋体" w:eastAsia="宋体"/>
        </w:rPr>
        <w:t xml:space="preserve">                                           </w:t>
      </w:r>
      <w:r>
        <w:rPr>
          <w:rFonts w:hint="eastAsia" w:ascii="Times New Roman" w:hAnsi="新宋体" w:eastAsia="宋体"/>
        </w:rPr>
        <w:t>年</w:t>
      </w:r>
      <w:r>
        <w:rPr>
          <w:rFonts w:ascii="Times New Roman" w:hAnsi="新宋体" w:eastAsia="宋体"/>
        </w:rPr>
        <w:t xml:space="preserve">     </w:t>
      </w:r>
      <w:r>
        <w:rPr>
          <w:rFonts w:hint="eastAsia" w:ascii="Times New Roman" w:hAnsi="新宋体" w:eastAsia="宋体"/>
        </w:rPr>
        <w:t>月</w:t>
      </w:r>
      <w:r>
        <w:rPr>
          <w:rFonts w:ascii="Times New Roman" w:hAnsi="新宋体" w:eastAsia="宋体"/>
        </w:rPr>
        <w:t xml:space="preserve">     </w:t>
      </w:r>
      <w:r>
        <w:rPr>
          <w:rFonts w:hint="eastAsia" w:ascii="Times New Roman" w:hAnsi="新宋体" w:eastAsia="宋体"/>
        </w:rPr>
        <w:t>日</w:t>
      </w:r>
    </w:p>
    <w:tbl>
      <w:tblPr>
        <w:tblStyle w:val="3"/>
        <w:tblpPr w:leftFromText="180" w:rightFromText="180" w:vertAnchor="page" w:horzAnchor="page" w:tblpX="1817" w:tblpY="3049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86"/>
        <w:gridCol w:w="748"/>
        <w:gridCol w:w="244"/>
        <w:gridCol w:w="960"/>
        <w:gridCol w:w="1461"/>
        <w:gridCol w:w="1314"/>
        <w:gridCol w:w="6"/>
        <w:gridCol w:w="1290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律师姓名</w:t>
            </w:r>
          </w:p>
        </w:tc>
        <w:tc>
          <w:tcPr>
            <w:tcW w:w="6992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69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7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86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规 格</w:t>
            </w:r>
          </w:p>
        </w:tc>
        <w:tc>
          <w:tcPr>
            <w:tcW w:w="992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 高</w:t>
            </w:r>
          </w:p>
        </w:tc>
        <w:tc>
          <w:tcPr>
            <w:tcW w:w="96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胸   围</w:t>
            </w:r>
          </w:p>
        </w:tc>
        <w:tc>
          <w:tcPr>
            <w:tcW w:w="4071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预 定 数 量</w:t>
            </w:r>
          </w:p>
        </w:tc>
        <w:tc>
          <w:tcPr>
            <w:tcW w:w="969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金 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7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pacing w:val="-20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服装及徽章</w:t>
            </w:r>
          </w:p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(395元/套)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另增订领巾</w:t>
            </w:r>
          </w:p>
          <w:p>
            <w:pPr>
              <w:spacing w:line="240" w:lineRule="exact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(25元/条）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另增订徽章</w:t>
            </w:r>
          </w:p>
          <w:p>
            <w:pPr>
              <w:spacing w:line="240" w:lineRule="exact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969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男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装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AS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158-167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84-96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bookmarkStart w:id="0" w:name="_GoBack"/>
            <w:bookmarkEnd w:id="0"/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成 套 徽 章</w:t>
            </w:r>
          </w:p>
          <w:p>
            <w:pPr>
              <w:spacing w:line="240" w:lineRule="exact"/>
              <w:ind w:firstLine="200" w:firstLineChars="10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25元/套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S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88-100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AM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168-177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88-100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M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92-104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AL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178-187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92-104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L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96-108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AXL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188-197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96-108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XL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100-112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 体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 体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女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装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AS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148-157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76-88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小 徽 章</w:t>
            </w:r>
          </w:p>
          <w:p>
            <w:pPr>
              <w:spacing w:line="240" w:lineRule="exact"/>
              <w:ind w:firstLine="210" w:firstLineChars="10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10元/枚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S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80-92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AM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158-167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80-92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M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84-96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AL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168-177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84-96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L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88-100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AXL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178-187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88-100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XL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92-104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 体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 体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485" w:type="dxa"/>
            <w:gridSpan w:val="5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合 计</w:t>
            </w:r>
          </w:p>
        </w:tc>
        <w:tc>
          <w:tcPr>
            <w:tcW w:w="146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14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969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8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金额合计（大写）</w:t>
            </w:r>
          </w:p>
        </w:tc>
        <w:tc>
          <w:tcPr>
            <w:tcW w:w="624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Times New Roman" w:hAnsi="新宋体" w:eastAsia="宋体"/>
          <w:szCs w:val="21"/>
        </w:rPr>
      </w:pPr>
      <w:r>
        <w:rPr>
          <w:rFonts w:hint="eastAsia" w:ascii="Times New Roman" w:hAnsi="新宋体" w:eastAsia="宋体"/>
          <w:b/>
          <w:bCs/>
          <w:szCs w:val="21"/>
        </w:rPr>
        <w:t>说明</w:t>
      </w:r>
      <w:r>
        <w:rPr>
          <w:rFonts w:hint="eastAsia" w:ascii="Times New Roman" w:hAnsi="新宋体" w:eastAsia="宋体"/>
          <w:szCs w:val="21"/>
        </w:rPr>
        <w:t>：</w:t>
      </w:r>
    </w:p>
    <w:p>
      <w:pPr>
        <w:numPr>
          <w:ilvl w:val="0"/>
          <w:numId w:val="1"/>
        </w:numPr>
        <w:spacing w:line="2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此表由订制服装及徽章的</w:t>
      </w:r>
      <w:r>
        <w:rPr>
          <w:rFonts w:hint="eastAsia" w:ascii="宋体" w:hAnsi="宋体" w:eastAsia="宋体" w:cs="宋体"/>
          <w:b/>
          <w:bCs/>
          <w:szCs w:val="21"/>
        </w:rPr>
        <w:t>律师</w:t>
      </w:r>
      <w:r>
        <w:rPr>
          <w:rFonts w:hint="eastAsia" w:ascii="宋体" w:hAnsi="宋体" w:eastAsia="宋体" w:cs="宋体"/>
          <w:szCs w:val="21"/>
        </w:rPr>
        <w:t>填写。</w:t>
      </w:r>
    </w:p>
    <w:p>
      <w:pPr>
        <w:spacing w:line="240" w:lineRule="exact"/>
        <w:rPr>
          <w:rFonts w:hint="eastAsia" w:ascii="Times New Roman" w:hAnsi="新宋体" w:eastAsia="宋体"/>
          <w:szCs w:val="21"/>
        </w:rPr>
      </w:pPr>
      <w:r>
        <w:rPr>
          <w:rFonts w:hint="eastAsia" w:ascii="宋体" w:hAnsi="宋体" w:eastAsia="宋体" w:cs="宋体"/>
          <w:szCs w:val="21"/>
        </w:rPr>
        <w:t>2.特体服装的身高及胸围需根据实际情况自行填写，价格不变。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E375"/>
    <w:multiLevelType w:val="singleLevel"/>
    <w:tmpl w:val="59C8E375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46"/>
    <w:rsid w:val="00C839DC"/>
    <w:rsid w:val="00CE1C46"/>
    <w:rsid w:val="1F100319"/>
    <w:rsid w:val="73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2018-10-10T06:16:00Z</dcterms:created>
  <dc:creator>冯 培铭</dc:creator>
  <cp:lastModifiedBy>赖小邪</cp:lastModifiedBy>
  <cp:lastPrinted>2018-10-11T01:33:00Z</cp:lastPrinted>
  <dcterms:modified xsi:type="dcterms:W3CDTF">2018-10-11T01:59:20Z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