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ascii="仿宋" w:hAnsi="仿宋" w:eastAsia="仿宋"/>
          <w:sz w:val="32"/>
          <w:szCs w:val="32"/>
        </w:rPr>
      </w:pPr>
    </w:p>
    <w:p>
      <w:pPr>
        <w:ind w:right="1361" w:rightChars="648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1361" w:rightChars="648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_GBK" w:hAnsi="仿宋" w:eastAsia="方正小标宋_GBK"/>
          <w:sz w:val="44"/>
          <w:szCs w:val="44"/>
        </w:rPr>
      </w:pPr>
      <w:bookmarkStart w:id="0" w:name="_Hlk30961887"/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南宁市</w:t>
      </w:r>
      <w:r>
        <w:rPr>
          <w:rFonts w:hint="eastAsia" w:ascii="方正小标宋_GBK" w:hAnsi="仿宋" w:eastAsia="方正小标宋_GBK"/>
          <w:sz w:val="44"/>
          <w:szCs w:val="44"/>
        </w:rPr>
        <w:t>律师协会疫情防控工作专项法律服务团</w:t>
      </w:r>
      <w:bookmarkEnd w:id="0"/>
      <w:r>
        <w:rPr>
          <w:rFonts w:hint="eastAsia" w:ascii="方正小标宋_GBK" w:hAnsi="仿宋" w:eastAsia="方正小标宋_GBK"/>
          <w:sz w:val="44"/>
          <w:szCs w:val="44"/>
        </w:rPr>
        <w:t>报名表</w:t>
      </w:r>
    </w:p>
    <w:p>
      <w:pPr>
        <w:ind w:right="1361" w:rightChars="648"/>
        <w:jc w:val="left"/>
        <w:rPr>
          <w:rFonts w:ascii="仿宋" w:hAnsi="仿宋" w:eastAsia="仿宋"/>
          <w:sz w:val="32"/>
          <w:szCs w:val="32"/>
        </w:rPr>
      </w:pPr>
    </w:p>
    <w:p>
      <w:pPr>
        <w:ind w:right="1361" w:rightChars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报名单位：</w:t>
      </w:r>
    </w:p>
    <w:tbl>
      <w:tblPr>
        <w:tblStyle w:val="3"/>
        <w:tblW w:w="87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76"/>
        <w:gridCol w:w="992"/>
        <w:gridCol w:w="1870"/>
        <w:gridCol w:w="1532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-134" w:rightChars="-64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 xml:space="preserve">姓 </w:t>
            </w:r>
            <w:r>
              <w:rPr>
                <w:rFonts w:ascii="楷体" w:hAnsi="楷体" w:eastAsia="楷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名</w:t>
            </w: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-166" w:rightChars="-79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-166" w:rightChars="-79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政治</w:t>
            </w:r>
          </w:p>
          <w:p>
            <w:pPr>
              <w:spacing w:line="440" w:lineRule="exact"/>
              <w:ind w:right="-166" w:rightChars="-79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-197" w:rightChars="-94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执业证号</w:t>
            </w: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-86" w:rightChars="-41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协会任职及</w:t>
            </w:r>
          </w:p>
          <w:p>
            <w:pPr>
              <w:spacing w:line="440" w:lineRule="exact"/>
              <w:ind w:right="-86" w:rightChars="-41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业务专长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2"/>
              <w:jc w:val="center"/>
              <w:rPr>
                <w:rFonts w:ascii="楷体" w:hAnsi="楷体" w:eastAsia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tabs>
                <w:tab w:val="left" w:pos="0"/>
              </w:tabs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tabs>
                <w:tab w:val="left" w:pos="0"/>
              </w:tabs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tabs>
                <w:tab w:val="left" w:pos="0"/>
              </w:tabs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tabs>
                <w:tab w:val="left" w:pos="0"/>
              </w:tabs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870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ind w:right="1361" w:rightChars="648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ind w:right="1361" w:rightChars="64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律所意见：</w:t>
      </w:r>
    </w:p>
    <w:p>
      <w:pPr>
        <w:ind w:right="-197" w:rightChars="-94"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本所共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名律师（其中中共党员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名）自愿报名加入广西律师协会疫情防控工作专项法律服务团。</w:t>
      </w:r>
    </w:p>
    <w:p>
      <w:pPr>
        <w:ind w:right="-197" w:rightChars="-94"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上述名单经初审，同意上报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/>
          <w:sz w:val="32"/>
          <w:szCs w:val="32"/>
        </w:rPr>
        <w:t>律师协会。</w:t>
      </w:r>
    </w:p>
    <w:p>
      <w:pPr>
        <w:ind w:right="-197" w:rightChars="-94"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right="-197" w:rightChars="-94"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</w:rPr>
        <w:t>律师事务所</w:t>
      </w:r>
    </w:p>
    <w:p>
      <w:pPr>
        <w:ind w:right="-197" w:rightChars="-94" w:firstLine="645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2B"/>
    <w:rsid w:val="00817998"/>
    <w:rsid w:val="00D8362B"/>
    <w:rsid w:val="3F2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3</TotalTime>
  <ScaleCrop>false</ScaleCrop>
  <LinksUpToDate>false</LinksUpToDate>
  <CharactersWithSpaces>292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2020-01-26T16:10:00Z</dcterms:created>
  <dc:creator>冯 培铭</dc:creator>
  <cp:lastModifiedBy>洋娃娃和小熊</cp:lastModifiedBy>
  <dcterms:modified xsi:type="dcterms:W3CDTF">2020-02-05T11:50:08Z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