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律师调解员申报表</w:t>
      </w:r>
    </w:p>
    <w:tbl>
      <w:tblPr>
        <w:tblStyle w:val="3"/>
        <w:tblW w:w="10061" w:type="dxa"/>
        <w:jc w:val="center"/>
        <w:tblInd w:w="-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747"/>
        <w:gridCol w:w="381"/>
        <w:gridCol w:w="1164"/>
        <w:gridCol w:w="915"/>
        <w:gridCol w:w="780"/>
        <w:gridCol w:w="780"/>
        <w:gridCol w:w="171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正面免冠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二寸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彩色照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执业证号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执业机构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执业年限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1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3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擅长的业务领域及代理的相关业务情况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（可另附页，不超过1500字）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  <w:jc w:val="center"/>
        </w:trPr>
        <w:tc>
          <w:tcPr>
            <w:tcW w:w="187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参与多元化纠纷工作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（可另附页，不超过1500字）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律师事务所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tabs>
                <w:tab w:val="left" w:pos="4950"/>
              </w:tabs>
              <w:ind w:firstLine="6080" w:firstLineChars="19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tabs>
                <w:tab w:val="left" w:pos="4950"/>
              </w:tabs>
              <w:ind w:firstLine="6080" w:firstLineChars="19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tabs>
                <w:tab w:val="left" w:pos="4950"/>
              </w:tabs>
              <w:ind w:firstLine="6080" w:firstLineChars="19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市律师协会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tabs>
                <w:tab w:val="left" w:pos="4950"/>
              </w:tabs>
              <w:ind w:firstLine="6080" w:firstLineChars="19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tabs>
                <w:tab w:val="left" w:pos="4950"/>
              </w:tabs>
              <w:ind w:firstLine="6080" w:firstLineChars="19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tabs>
                <w:tab w:val="left" w:pos="4950"/>
              </w:tabs>
              <w:ind w:firstLine="6080" w:firstLineChars="19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年  月  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5C"/>
    <w:rsid w:val="001167BF"/>
    <w:rsid w:val="00CE3B5C"/>
    <w:rsid w:val="26194373"/>
    <w:rsid w:val="32732D43"/>
    <w:rsid w:val="405A4B15"/>
    <w:rsid w:val="55D81DD4"/>
    <w:rsid w:val="595B33C3"/>
    <w:rsid w:val="5B8C7F41"/>
    <w:rsid w:val="5C1D5DD7"/>
    <w:rsid w:val="5CC8605C"/>
    <w:rsid w:val="5E950C6A"/>
    <w:rsid w:val="7C7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</Words>
  <Characters>211</Characters>
  <Lines>1</Lines>
  <Paragraphs>1</Paragraphs>
  <TotalTime>7</TotalTime>
  <ScaleCrop>false</ScaleCrop>
  <LinksUpToDate>false</LinksUpToDate>
  <CharactersWithSpaces>247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2019-11-01T00:50:00Z</dcterms:created>
  <dc:creator>冯 培铭</dc:creator>
  <cp:lastModifiedBy>Administrator</cp:lastModifiedBy>
  <dcterms:modified xsi:type="dcterms:W3CDTF">2020-07-27T11:18:15Z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