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rPr>
      </w:pPr>
      <w:r>
        <w:rPr>
          <w:rFonts w:hint="eastAsia" w:ascii="黑体" w:hAnsi="黑体" w:eastAsia="黑体"/>
          <w:sz w:val="32"/>
          <w:szCs w:val="32"/>
        </w:rPr>
        <w:t>附件3</w:t>
      </w:r>
      <w:bookmarkStart w:id="0" w:name="_GoBack"/>
      <w:bookmarkEnd w:id="0"/>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广西壮族自治区高级人民法院</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广西壮族自治区司法厅关于开展律师调解试点</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工作的实施方案</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为贯彻落实《最高人民法院司法部关于开展律师调解试点工</w:t>
      </w:r>
      <w:r>
        <w:rPr>
          <w:rFonts w:ascii="仿宋" w:hAnsi="仿宋" w:eastAsia="仿宋"/>
          <w:sz w:val="32"/>
          <w:szCs w:val="32"/>
        </w:rPr>
        <w:t>作的意见》（司发通〔2017〕105号）、《最高人民法院司法部关于扩大律师调解试点工作的通知》（司发通〔2018〕143号），现结合我区实际，就开展律师调解试点工作提出以下实施方案。</w:t>
      </w:r>
    </w:p>
    <w:p>
      <w:pPr>
        <w:ind w:firstLine="640" w:firstLineChars="200"/>
        <w:rPr>
          <w:rFonts w:ascii="仿宋" w:hAnsi="仿宋" w:eastAsia="仿宋"/>
          <w:sz w:val="32"/>
          <w:szCs w:val="32"/>
        </w:rPr>
      </w:pPr>
      <w:r>
        <w:rPr>
          <w:rFonts w:ascii="仿宋" w:hAnsi="仿宋" w:eastAsia="仿宋"/>
          <w:sz w:val="32"/>
          <w:szCs w:val="32"/>
        </w:rPr>
        <w:t>一、总体要求</w:t>
      </w:r>
    </w:p>
    <w:p>
      <w:pPr>
        <w:ind w:firstLine="640" w:firstLineChars="200"/>
        <w:rPr>
          <w:rFonts w:ascii="仿宋" w:hAnsi="仿宋" w:eastAsia="仿宋"/>
          <w:sz w:val="32"/>
          <w:szCs w:val="32"/>
        </w:rPr>
      </w:pPr>
      <w:r>
        <w:rPr>
          <w:rFonts w:ascii="仿宋" w:hAnsi="仿宋" w:eastAsia="仿宋"/>
          <w:sz w:val="32"/>
          <w:szCs w:val="32"/>
        </w:rPr>
        <w:t>全面贯彻党的十九大精神，深入贯彻习近平总书记系列重要讲话和对律师工作的重要指示精神，围绕全面推进依法治国、依法治区总目标，坚持依法调解、平等自愿、调解中立、调解保密、便捷高效、有效对接的基本原则，深化多元化纠纷解决机制改革，健全诉调对接工作机</w:t>
      </w:r>
      <w:r>
        <w:rPr>
          <w:rFonts w:hint="eastAsia" w:ascii="仿宋" w:hAnsi="仿宋" w:eastAsia="仿宋"/>
          <w:sz w:val="32"/>
          <w:szCs w:val="32"/>
        </w:rPr>
        <w:t>制，充分发挥律师职能作用，建立律师调解</w:t>
      </w:r>
      <w:r>
        <w:rPr>
          <w:rFonts w:ascii="仿宋" w:hAnsi="仿宋" w:eastAsia="仿宋"/>
          <w:sz w:val="32"/>
          <w:szCs w:val="32"/>
        </w:rPr>
        <w:t>工作模式，创新律师调解方式方法，有效化解各类矛盾纠纷，维护当事人合法权益，促进社会公平正义，维护社会和谐稳定。</w:t>
      </w:r>
    </w:p>
    <w:p>
      <w:pPr>
        <w:ind w:firstLine="640" w:firstLineChars="200"/>
        <w:rPr>
          <w:rFonts w:ascii="仿宋" w:hAnsi="仿宋" w:eastAsia="仿宋"/>
          <w:sz w:val="32"/>
          <w:szCs w:val="32"/>
        </w:rPr>
      </w:pPr>
      <w:r>
        <w:rPr>
          <w:rFonts w:ascii="仿宋" w:hAnsi="仿宋" w:eastAsia="仿宋"/>
          <w:sz w:val="32"/>
          <w:szCs w:val="32"/>
        </w:rPr>
        <w:t>二、试点范围和年度目标</w:t>
      </w:r>
    </w:p>
    <w:p>
      <w:pPr>
        <w:ind w:firstLine="640" w:firstLineChars="200"/>
        <w:rPr>
          <w:rFonts w:ascii="仿宋" w:hAnsi="仿宋" w:eastAsia="仿宋"/>
          <w:sz w:val="32"/>
          <w:szCs w:val="32"/>
        </w:rPr>
      </w:pPr>
      <w:r>
        <w:rPr>
          <w:rFonts w:ascii="仿宋" w:hAnsi="仿宋" w:eastAsia="仿宋"/>
          <w:sz w:val="32"/>
          <w:szCs w:val="32"/>
        </w:rPr>
        <w:t>在全区所有的设区市（以下简称“市”）、县（县级市、区）开展试点。力争在2019年年底前，全区县级以上的行政区都设立有律师调解工作室。</w:t>
      </w:r>
    </w:p>
    <w:p>
      <w:pPr>
        <w:ind w:firstLine="640" w:firstLineChars="200"/>
        <w:rPr>
          <w:rFonts w:ascii="仿宋" w:hAnsi="仿宋" w:eastAsia="仿宋"/>
          <w:sz w:val="32"/>
          <w:szCs w:val="32"/>
        </w:rPr>
      </w:pPr>
      <w:r>
        <w:rPr>
          <w:rFonts w:ascii="仿宋" w:hAnsi="仿宋" w:eastAsia="仿宋"/>
          <w:sz w:val="32"/>
          <w:szCs w:val="32"/>
        </w:rPr>
        <w:t>三、工作模式</w:t>
      </w:r>
    </w:p>
    <w:p>
      <w:pPr>
        <w:ind w:firstLine="640" w:firstLineChars="200"/>
        <w:rPr>
          <w:rFonts w:ascii="仿宋" w:hAnsi="仿宋" w:eastAsia="仿宋"/>
          <w:sz w:val="32"/>
          <w:szCs w:val="32"/>
        </w:rPr>
      </w:pPr>
      <w:r>
        <w:rPr>
          <w:rFonts w:ascii="仿宋" w:hAnsi="仿宋" w:eastAsia="仿宋"/>
          <w:sz w:val="32"/>
          <w:szCs w:val="32"/>
        </w:rPr>
        <w:t>本方案所指的律师调解是指律师、依法成立的律师调解工作</w:t>
      </w:r>
      <w:r>
        <w:rPr>
          <w:rFonts w:hint="eastAsia" w:ascii="仿宋" w:hAnsi="仿宋" w:eastAsia="仿宋"/>
          <w:sz w:val="32"/>
          <w:szCs w:val="32"/>
        </w:rPr>
        <w:t>室或者律师调解中心作为中立第三方主持调解，协助纠纷各方当</w:t>
      </w:r>
      <w:r>
        <w:rPr>
          <w:rFonts w:ascii="仿宋" w:hAnsi="仿宋" w:eastAsia="仿宋"/>
          <w:sz w:val="32"/>
          <w:szCs w:val="32"/>
        </w:rPr>
        <w:t>事人通过自愿协商达成协议解决争议的活动。不包括律师在执业过程中因担任一方代理人开展的调解工作。</w:t>
      </w:r>
    </w:p>
    <w:p>
      <w:pPr>
        <w:ind w:firstLine="640" w:firstLineChars="200"/>
        <w:rPr>
          <w:rFonts w:ascii="仿宋" w:hAnsi="仿宋" w:eastAsia="仿宋"/>
          <w:sz w:val="32"/>
          <w:szCs w:val="32"/>
        </w:rPr>
      </w:pPr>
      <w:r>
        <w:rPr>
          <w:rFonts w:ascii="仿宋" w:hAnsi="仿宋" w:eastAsia="仿宋"/>
          <w:sz w:val="32"/>
          <w:szCs w:val="32"/>
        </w:rPr>
        <w:t>（一）在人民法院设立律师调解工作室</w:t>
      </w:r>
    </w:p>
    <w:p>
      <w:pPr>
        <w:ind w:firstLine="640" w:firstLineChars="200"/>
        <w:rPr>
          <w:rFonts w:ascii="仿宋" w:hAnsi="仿宋" w:eastAsia="仿宋"/>
          <w:sz w:val="32"/>
          <w:szCs w:val="32"/>
        </w:rPr>
      </w:pPr>
      <w:r>
        <w:rPr>
          <w:rFonts w:ascii="仿宋" w:hAnsi="仿宋" w:eastAsia="仿宋"/>
          <w:sz w:val="32"/>
          <w:szCs w:val="32"/>
        </w:rPr>
        <w:t>各市中级人民法院以及具备条件的基层人民法院，在人民法院诉讼服务中心、诉调对接中心或具备条件的人民法庭设立律师调解工作室，配备必要的工作设施和工作场所。</w:t>
      </w:r>
    </w:p>
    <w:p>
      <w:pPr>
        <w:ind w:firstLine="640" w:firstLineChars="200"/>
        <w:rPr>
          <w:rFonts w:ascii="仿宋" w:hAnsi="仿宋" w:eastAsia="仿宋"/>
          <w:sz w:val="32"/>
          <w:szCs w:val="32"/>
        </w:rPr>
      </w:pPr>
      <w:r>
        <w:rPr>
          <w:rFonts w:ascii="仿宋" w:hAnsi="仿宋" w:eastAsia="仿宋"/>
          <w:sz w:val="32"/>
          <w:szCs w:val="32"/>
        </w:rPr>
        <w:t>（二）在公共法律服务中心（站）设立律师调解工作室</w:t>
      </w:r>
    </w:p>
    <w:p>
      <w:pPr>
        <w:ind w:firstLine="640" w:firstLineChars="200"/>
        <w:rPr>
          <w:rFonts w:ascii="仿宋" w:hAnsi="仿宋" w:eastAsia="仿宋"/>
          <w:sz w:val="32"/>
          <w:szCs w:val="32"/>
        </w:rPr>
      </w:pPr>
      <w:r>
        <w:rPr>
          <w:rFonts w:ascii="仿宋" w:hAnsi="仿宋" w:eastAsia="仿宋"/>
          <w:sz w:val="32"/>
          <w:szCs w:val="32"/>
        </w:rPr>
        <w:t>各市、县（县级市、区）公共法律服务中心应当设立专门的律师调解工作室，具备条件的乡镇公共法律工作站也可以设立调解</w:t>
      </w:r>
      <w:r>
        <w:rPr>
          <w:rFonts w:hint="eastAsia" w:ascii="仿宋" w:hAnsi="仿宋" w:eastAsia="仿宋"/>
          <w:sz w:val="32"/>
          <w:szCs w:val="32"/>
        </w:rPr>
        <w:t>工作室，由公共法律服务中心（站）指派律师调解员提供公益</w:t>
      </w:r>
      <w:r>
        <w:rPr>
          <w:rFonts w:ascii="仿宋" w:hAnsi="仿宋" w:eastAsia="仿宋"/>
          <w:sz w:val="32"/>
          <w:szCs w:val="32"/>
        </w:rPr>
        <w:t>性调解服务。</w:t>
      </w:r>
    </w:p>
    <w:p>
      <w:pPr>
        <w:ind w:firstLine="640" w:firstLineChars="200"/>
        <w:rPr>
          <w:rFonts w:ascii="仿宋" w:hAnsi="仿宋" w:eastAsia="仿宋"/>
          <w:sz w:val="32"/>
          <w:szCs w:val="32"/>
        </w:rPr>
      </w:pPr>
      <w:r>
        <w:rPr>
          <w:rFonts w:ascii="仿宋" w:hAnsi="仿宋" w:eastAsia="仿宋"/>
          <w:sz w:val="32"/>
          <w:szCs w:val="32"/>
        </w:rPr>
        <w:t>（三）在律师协会设立律师调解中心</w:t>
      </w:r>
    </w:p>
    <w:p>
      <w:pPr>
        <w:ind w:firstLine="640" w:firstLineChars="200"/>
        <w:rPr>
          <w:rFonts w:ascii="仿宋" w:hAnsi="仿宋" w:eastAsia="仿宋"/>
          <w:sz w:val="32"/>
          <w:szCs w:val="32"/>
        </w:rPr>
      </w:pPr>
      <w:r>
        <w:rPr>
          <w:rFonts w:ascii="仿宋" w:hAnsi="仿宋" w:eastAsia="仿宋"/>
          <w:sz w:val="32"/>
          <w:szCs w:val="32"/>
        </w:rPr>
        <w:t>在自治区律师协会、各市律师协会设立律师调解中心。律师调解中心在律师协会的指导下，组织律师作为调解员，接受当事人申请或人民法院移送，参与矛盾化解和纠纷调解。</w:t>
      </w:r>
    </w:p>
    <w:p>
      <w:pPr>
        <w:ind w:firstLine="640" w:firstLineChars="200"/>
        <w:rPr>
          <w:rFonts w:ascii="仿宋" w:hAnsi="仿宋" w:eastAsia="仿宋"/>
          <w:sz w:val="32"/>
          <w:szCs w:val="32"/>
        </w:rPr>
      </w:pPr>
      <w:r>
        <w:rPr>
          <w:rFonts w:ascii="仿宋" w:hAnsi="仿宋" w:eastAsia="仿宋"/>
          <w:sz w:val="32"/>
          <w:szCs w:val="32"/>
        </w:rPr>
        <w:t>律师协会设立的律师调解中心，办公场所可以设在律师协会，也可以设在公共法律服务中心，与公共法律服务中心的律师调解工作室统筹设置。</w:t>
      </w:r>
    </w:p>
    <w:p>
      <w:pPr>
        <w:ind w:firstLine="640" w:firstLineChars="200"/>
        <w:rPr>
          <w:rFonts w:ascii="仿宋" w:hAnsi="仿宋" w:eastAsia="仿宋"/>
          <w:sz w:val="32"/>
          <w:szCs w:val="32"/>
        </w:rPr>
      </w:pPr>
      <w:r>
        <w:rPr>
          <w:rFonts w:ascii="仿宋" w:hAnsi="仿宋" w:eastAsia="仿宋"/>
          <w:sz w:val="32"/>
          <w:szCs w:val="32"/>
        </w:rPr>
        <w:t>（四）律师事务所设立调解工作室</w:t>
      </w:r>
    </w:p>
    <w:p>
      <w:pPr>
        <w:ind w:firstLine="640" w:firstLineChars="200"/>
        <w:rPr>
          <w:rFonts w:hint="eastAsia" w:ascii="仿宋" w:hAnsi="仿宋" w:eastAsia="仿宋"/>
          <w:sz w:val="32"/>
          <w:szCs w:val="32"/>
        </w:rPr>
      </w:pPr>
      <w:r>
        <w:rPr>
          <w:rFonts w:ascii="仿宋" w:hAnsi="仿宋" w:eastAsia="仿宋"/>
          <w:sz w:val="32"/>
          <w:szCs w:val="32"/>
        </w:rPr>
        <w:t>引导、鼓励和支持有条件的律师事务所设立调解工作室，组成调解团队，可以将接受当事人申</w:t>
      </w:r>
      <w:r>
        <w:rPr>
          <w:rFonts w:hint="eastAsia" w:ascii="仿宋" w:hAnsi="仿宋" w:eastAsia="仿宋"/>
          <w:sz w:val="32"/>
          <w:szCs w:val="32"/>
        </w:rPr>
        <w:t>请调解作为一项律师业务开展，同时可以承接人民法院、行政机关移送的调解案件。</w:t>
      </w:r>
    </w:p>
    <w:p>
      <w:pPr>
        <w:ind w:firstLine="640" w:firstLineChars="200"/>
        <w:rPr>
          <w:rFonts w:ascii="仿宋" w:hAnsi="仿宋" w:eastAsia="仿宋"/>
          <w:sz w:val="32"/>
          <w:szCs w:val="32"/>
        </w:rPr>
      </w:pPr>
      <w:r>
        <w:rPr>
          <w:rFonts w:ascii="仿宋" w:hAnsi="仿宋" w:eastAsia="仿宋"/>
          <w:sz w:val="32"/>
          <w:szCs w:val="32"/>
        </w:rPr>
        <w:t>律师调解室的办公场所应当设置在律师事务所内，且能满足调解工作需要。</w:t>
      </w:r>
    </w:p>
    <w:p>
      <w:pPr>
        <w:ind w:firstLine="640" w:firstLineChars="200"/>
        <w:rPr>
          <w:rFonts w:ascii="仿宋" w:hAnsi="仿宋" w:eastAsia="仿宋"/>
          <w:sz w:val="32"/>
          <w:szCs w:val="32"/>
        </w:rPr>
      </w:pPr>
      <w:r>
        <w:rPr>
          <w:rFonts w:ascii="仿宋" w:hAnsi="仿宋" w:eastAsia="仿宋"/>
          <w:sz w:val="32"/>
          <w:szCs w:val="32"/>
        </w:rPr>
        <w:t>各地应当合理整合资源，结合律师参与涉法涉诉信访值班、法律援助律师值班等工作做好统筹安排。</w:t>
      </w:r>
    </w:p>
    <w:p>
      <w:pPr>
        <w:ind w:firstLine="640" w:firstLineChars="200"/>
        <w:rPr>
          <w:rFonts w:ascii="仿宋" w:hAnsi="仿宋" w:eastAsia="仿宋"/>
          <w:sz w:val="32"/>
          <w:szCs w:val="32"/>
        </w:rPr>
      </w:pPr>
      <w:r>
        <w:rPr>
          <w:rFonts w:ascii="仿宋" w:hAnsi="仿宋" w:eastAsia="仿宋"/>
          <w:sz w:val="32"/>
          <w:szCs w:val="32"/>
        </w:rPr>
        <w:t>四、工作机制</w:t>
      </w:r>
    </w:p>
    <w:p>
      <w:pPr>
        <w:ind w:firstLine="640" w:firstLineChars="200"/>
        <w:rPr>
          <w:rFonts w:ascii="仿宋" w:hAnsi="仿宋" w:eastAsia="仿宋"/>
          <w:sz w:val="32"/>
          <w:szCs w:val="32"/>
        </w:rPr>
      </w:pPr>
      <w:r>
        <w:rPr>
          <w:rFonts w:ascii="仿宋" w:hAnsi="仿宋" w:eastAsia="仿宋"/>
          <w:sz w:val="32"/>
          <w:szCs w:val="32"/>
        </w:rPr>
        <w:t>（一）律师调解案件范围</w:t>
      </w:r>
    </w:p>
    <w:p>
      <w:pPr>
        <w:ind w:firstLine="640" w:firstLineChars="200"/>
        <w:rPr>
          <w:rFonts w:ascii="仿宋" w:hAnsi="仿宋" w:eastAsia="仿宋"/>
          <w:sz w:val="32"/>
          <w:szCs w:val="32"/>
        </w:rPr>
      </w:pPr>
      <w:r>
        <w:rPr>
          <w:rFonts w:ascii="仿宋" w:hAnsi="仿宋" w:eastAsia="仿宋"/>
          <w:sz w:val="32"/>
          <w:szCs w:val="32"/>
        </w:rPr>
        <w:t>律师调解可以受理各类民商事纠纷，包括刑事附带民事纠纷的民事部分，但是婚姻关系、身份关系确认案件以及其他依案件性质不能进行调解的除外。</w:t>
      </w:r>
    </w:p>
    <w:p>
      <w:pPr>
        <w:ind w:firstLine="640" w:firstLineChars="200"/>
        <w:rPr>
          <w:rFonts w:ascii="仿宋" w:hAnsi="仿宋" w:eastAsia="仿宋"/>
          <w:sz w:val="32"/>
          <w:szCs w:val="32"/>
        </w:rPr>
      </w:pPr>
      <w:r>
        <w:rPr>
          <w:rFonts w:ascii="仿宋" w:hAnsi="仿宋" w:eastAsia="仿宋"/>
          <w:sz w:val="32"/>
          <w:szCs w:val="32"/>
        </w:rPr>
        <w:t>（二）律师调解工作资质管理制度</w:t>
      </w:r>
    </w:p>
    <w:p>
      <w:pPr>
        <w:ind w:firstLine="640" w:firstLineChars="200"/>
        <w:rPr>
          <w:rFonts w:ascii="仿宋" w:hAnsi="仿宋" w:eastAsia="仿宋"/>
          <w:sz w:val="32"/>
          <w:szCs w:val="32"/>
        </w:rPr>
      </w:pPr>
      <w:r>
        <w:rPr>
          <w:rFonts w:ascii="仿宋" w:hAnsi="仿宋" w:eastAsia="仿宋"/>
          <w:sz w:val="32"/>
          <w:szCs w:val="32"/>
        </w:rPr>
        <w:t>自治区司法厅、广西律师协会会同自治区高级人民法院建立律师调解中心、律师调解工作室名册和律师调</w:t>
      </w:r>
      <w:r>
        <w:rPr>
          <w:rFonts w:hint="eastAsia" w:ascii="仿宋" w:hAnsi="仿宋" w:eastAsia="仿宋"/>
          <w:sz w:val="32"/>
          <w:szCs w:val="32"/>
        </w:rPr>
        <w:t>解员名册。在各级</w:t>
      </w:r>
      <w:r>
        <w:rPr>
          <w:rFonts w:ascii="仿宋" w:hAnsi="仿宋" w:eastAsia="仿宋"/>
          <w:sz w:val="32"/>
          <w:szCs w:val="32"/>
        </w:rPr>
        <w:t>人民法院律师调解工作室、律师协会调解中心、公共法律服务中心（站）、律师调解工作室向当事人提供该名册，并在公示栏、官方网站等平台公开名册信息，方便当事人查询和选择。</w:t>
      </w:r>
    </w:p>
    <w:p>
      <w:pPr>
        <w:ind w:firstLine="640" w:firstLineChars="200"/>
        <w:rPr>
          <w:rFonts w:ascii="仿宋" w:hAnsi="仿宋" w:eastAsia="仿宋"/>
          <w:sz w:val="32"/>
          <w:szCs w:val="32"/>
        </w:rPr>
      </w:pPr>
      <w:r>
        <w:rPr>
          <w:rFonts w:ascii="仿宋" w:hAnsi="仿宋" w:eastAsia="仿宋"/>
          <w:sz w:val="32"/>
          <w:szCs w:val="32"/>
        </w:rPr>
        <w:t>律师调解中心、律师调解工作室名册，包括名称、负责人姓名、设立时间、调解方向（专业领域）和调解员姓名、通讯地址、邮政编码、联系人、联系电话等；律师调解员名册，包括序号、姓名、性别、执业证号、调解方向（专业领域）、执业起始时间、所在调解组织、联系电话等信息。</w:t>
      </w:r>
    </w:p>
    <w:p>
      <w:pPr>
        <w:ind w:firstLine="640" w:firstLineChars="200"/>
        <w:rPr>
          <w:rFonts w:ascii="仿宋" w:hAnsi="仿宋" w:eastAsia="仿宋"/>
          <w:sz w:val="32"/>
          <w:szCs w:val="32"/>
        </w:rPr>
      </w:pPr>
      <w:r>
        <w:rPr>
          <w:rFonts w:ascii="仿宋" w:hAnsi="仿宋" w:eastAsia="仿宋"/>
          <w:sz w:val="32"/>
          <w:szCs w:val="32"/>
        </w:rPr>
        <w:t>1.律师申请担任律师调解员，应当同时具备下列条件：</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1）拥护中国共产党的领导，拥护社会主义法治，认真遵守法律法规；</w:t>
      </w:r>
    </w:p>
    <w:p>
      <w:pPr>
        <w:ind w:firstLine="640" w:firstLineChars="200"/>
        <w:rPr>
          <w:rFonts w:ascii="仿宋" w:hAnsi="仿宋" w:eastAsia="仿宋"/>
          <w:sz w:val="32"/>
          <w:szCs w:val="32"/>
        </w:rPr>
      </w:pPr>
      <w:r>
        <w:rPr>
          <w:rFonts w:ascii="仿宋" w:hAnsi="仿宋" w:eastAsia="仿宋"/>
          <w:sz w:val="32"/>
          <w:szCs w:val="32"/>
        </w:rPr>
        <w:t>（2）品行良好，为人公道；</w:t>
      </w:r>
    </w:p>
    <w:p>
      <w:pPr>
        <w:ind w:firstLine="640" w:firstLineChars="200"/>
        <w:rPr>
          <w:rFonts w:ascii="仿宋" w:hAnsi="仿宋" w:eastAsia="仿宋"/>
          <w:sz w:val="32"/>
          <w:szCs w:val="32"/>
        </w:rPr>
      </w:pPr>
      <w:r>
        <w:rPr>
          <w:rFonts w:ascii="仿宋" w:hAnsi="仿宋" w:eastAsia="仿宋"/>
          <w:sz w:val="32"/>
          <w:szCs w:val="32"/>
        </w:rPr>
        <w:t>（3）执业3年以上；</w:t>
      </w:r>
    </w:p>
    <w:p>
      <w:pPr>
        <w:ind w:firstLine="640" w:firstLineChars="200"/>
        <w:rPr>
          <w:rFonts w:ascii="仿宋" w:hAnsi="仿宋" w:eastAsia="仿宋"/>
          <w:sz w:val="32"/>
          <w:szCs w:val="32"/>
        </w:rPr>
      </w:pPr>
      <w:r>
        <w:rPr>
          <w:rFonts w:ascii="仿宋" w:hAnsi="仿宋" w:eastAsia="仿宋"/>
          <w:sz w:val="32"/>
          <w:szCs w:val="32"/>
        </w:rPr>
        <w:t>（4）热心公益事业，积极参与多元化纠纷解决机制工作；</w:t>
      </w:r>
    </w:p>
    <w:p>
      <w:pPr>
        <w:ind w:firstLine="640" w:firstLineChars="200"/>
        <w:rPr>
          <w:rFonts w:ascii="仿宋" w:hAnsi="仿宋" w:eastAsia="仿宋"/>
          <w:sz w:val="32"/>
          <w:szCs w:val="32"/>
        </w:rPr>
      </w:pPr>
      <w:r>
        <w:rPr>
          <w:rFonts w:ascii="仿宋" w:hAnsi="仿宋" w:eastAsia="仿宋"/>
          <w:sz w:val="32"/>
          <w:szCs w:val="32"/>
        </w:rPr>
        <w:t>（5）近3年未受过司法行政机关行政处罚、律师协会行业处分或人民法院训诫以上处理。</w:t>
      </w:r>
    </w:p>
    <w:p>
      <w:pPr>
        <w:ind w:firstLine="640" w:firstLineChars="200"/>
        <w:rPr>
          <w:rFonts w:ascii="仿宋" w:hAnsi="仿宋" w:eastAsia="仿宋"/>
          <w:sz w:val="32"/>
          <w:szCs w:val="32"/>
        </w:rPr>
      </w:pPr>
      <w:r>
        <w:rPr>
          <w:rFonts w:ascii="仿宋" w:hAnsi="仿宋" w:eastAsia="仿宋"/>
          <w:sz w:val="32"/>
          <w:szCs w:val="32"/>
        </w:rPr>
        <w:t>曾担任法官、仲裁员3年以上或现任仲裁员的律师不受上述第（3）项条件的限制。</w:t>
      </w:r>
    </w:p>
    <w:p>
      <w:pPr>
        <w:ind w:firstLine="640" w:firstLineChars="200"/>
        <w:rPr>
          <w:rFonts w:ascii="仿宋" w:hAnsi="仿宋" w:eastAsia="仿宋"/>
          <w:sz w:val="32"/>
          <w:szCs w:val="32"/>
        </w:rPr>
      </w:pPr>
      <w:r>
        <w:rPr>
          <w:rFonts w:ascii="仿宋" w:hAnsi="仿宋" w:eastAsia="仿宋"/>
          <w:sz w:val="32"/>
          <w:szCs w:val="32"/>
        </w:rPr>
        <w:t>2.律师事务所申请设立律师调解工作室，应当同时具备下列条件：</w:t>
      </w:r>
    </w:p>
    <w:p>
      <w:pPr>
        <w:ind w:firstLine="640" w:firstLineChars="200"/>
        <w:rPr>
          <w:rFonts w:ascii="仿宋" w:hAnsi="仿宋" w:eastAsia="仿宋"/>
          <w:sz w:val="32"/>
          <w:szCs w:val="32"/>
        </w:rPr>
      </w:pPr>
      <w:r>
        <w:rPr>
          <w:rFonts w:ascii="仿宋" w:hAnsi="仿宋" w:eastAsia="仿宋"/>
          <w:sz w:val="32"/>
          <w:szCs w:val="32"/>
        </w:rPr>
        <w:t>（1）拥护中国共产党的领导，拥护社会主义法治，认真遵守法律法规；</w:t>
      </w:r>
    </w:p>
    <w:p>
      <w:pPr>
        <w:ind w:firstLine="640" w:firstLineChars="200"/>
        <w:rPr>
          <w:rFonts w:ascii="仿宋" w:hAnsi="仿宋" w:eastAsia="仿宋"/>
          <w:sz w:val="32"/>
          <w:szCs w:val="32"/>
        </w:rPr>
      </w:pPr>
      <w:r>
        <w:rPr>
          <w:rFonts w:ascii="仿宋" w:hAnsi="仿宋" w:eastAsia="仿宋"/>
          <w:sz w:val="32"/>
          <w:szCs w:val="32"/>
        </w:rPr>
        <w:t>（2）依法设立2年以上；</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近</w:t>
      </w:r>
      <w:r>
        <w:rPr>
          <w:rFonts w:ascii="仿宋" w:hAnsi="仿宋" w:eastAsia="仿宋"/>
          <w:sz w:val="32"/>
          <w:szCs w:val="32"/>
        </w:rPr>
        <w:t>3年年度考核合格，本所未受过司法行政机关行政处罚、律师协会行业处分，本所律师未受过司法行政机关行政处罚、律师协会行业处分或人民法院训诫以上处理；</w:t>
      </w:r>
    </w:p>
    <w:p>
      <w:pPr>
        <w:ind w:firstLine="640" w:firstLineChars="200"/>
        <w:rPr>
          <w:rFonts w:ascii="仿宋" w:hAnsi="仿宋" w:eastAsia="仿宋"/>
          <w:sz w:val="32"/>
          <w:szCs w:val="32"/>
        </w:rPr>
      </w:pPr>
      <w:r>
        <w:rPr>
          <w:rFonts w:ascii="仿宋" w:hAnsi="仿宋" w:eastAsia="仿宋"/>
          <w:sz w:val="32"/>
          <w:szCs w:val="32"/>
        </w:rPr>
        <w:t>（4）有5名以上执业律师；</w:t>
      </w:r>
    </w:p>
    <w:p>
      <w:pPr>
        <w:ind w:firstLine="640" w:firstLineChars="200"/>
        <w:rPr>
          <w:rFonts w:ascii="仿宋" w:hAnsi="仿宋" w:eastAsia="仿宋"/>
          <w:sz w:val="32"/>
          <w:szCs w:val="32"/>
        </w:rPr>
      </w:pPr>
      <w:r>
        <w:rPr>
          <w:rFonts w:ascii="仿宋" w:hAnsi="仿宋" w:eastAsia="仿宋"/>
          <w:sz w:val="32"/>
          <w:szCs w:val="32"/>
        </w:rPr>
        <w:t>（5）有1名以上律师调解员；</w:t>
      </w:r>
    </w:p>
    <w:p>
      <w:pPr>
        <w:ind w:firstLine="640" w:firstLineChars="200"/>
        <w:rPr>
          <w:rFonts w:ascii="仿宋" w:hAnsi="仿宋" w:eastAsia="仿宋"/>
          <w:sz w:val="32"/>
          <w:szCs w:val="32"/>
        </w:rPr>
      </w:pPr>
      <w:r>
        <w:rPr>
          <w:rFonts w:ascii="仿宋" w:hAnsi="仿宋" w:eastAsia="仿宋"/>
          <w:sz w:val="32"/>
          <w:szCs w:val="32"/>
        </w:rPr>
        <w:t>（6）有满足调解工作需要的办公场所。</w:t>
      </w:r>
    </w:p>
    <w:p>
      <w:pPr>
        <w:ind w:firstLine="640" w:firstLineChars="200"/>
        <w:rPr>
          <w:rFonts w:ascii="仿宋" w:hAnsi="仿宋" w:eastAsia="仿宋"/>
          <w:sz w:val="32"/>
          <w:szCs w:val="32"/>
        </w:rPr>
      </w:pPr>
      <w:r>
        <w:rPr>
          <w:rFonts w:ascii="仿宋" w:hAnsi="仿宋" w:eastAsia="仿宋"/>
          <w:sz w:val="32"/>
          <w:szCs w:val="32"/>
        </w:rPr>
        <w:t>律师事务所设立调解工作室，应当明确调解工作室的负责人，调解工作室可以以该负责人的名字命名。</w:t>
      </w:r>
    </w:p>
    <w:p>
      <w:pPr>
        <w:ind w:firstLine="640" w:firstLineChars="200"/>
        <w:rPr>
          <w:rFonts w:ascii="仿宋" w:hAnsi="仿宋" w:eastAsia="仿宋"/>
          <w:sz w:val="32"/>
          <w:szCs w:val="32"/>
        </w:rPr>
      </w:pPr>
      <w:r>
        <w:rPr>
          <w:rFonts w:hint="eastAsia" w:ascii="仿宋" w:hAnsi="仿宋" w:eastAsia="仿宋"/>
          <w:sz w:val="32"/>
          <w:szCs w:val="32"/>
        </w:rPr>
        <w:t>申请设立律师调解工作室的律师事务所和申请担任调解员的</w:t>
      </w:r>
      <w:r>
        <w:rPr>
          <w:rFonts w:ascii="仿宋" w:hAnsi="仿宋" w:eastAsia="仿宋"/>
          <w:sz w:val="32"/>
          <w:szCs w:val="32"/>
        </w:rPr>
        <w:t>律师，应当向所在地市律师协会申请，由市律师协会根据规定条件审核，并编制设立律师调解工作室的律师事务所名册和律师调解员名册，报市中级人民法院、市司法局批准，再报自治区高级人民法院、自治区司法厅、自治区律师协会备案。区直律师事务所和律师直接向自治区律师协会提出申请，由自治区律师协会初审后，报自治区高级人民法院、自治区司法厅批准。</w:t>
      </w:r>
    </w:p>
    <w:p>
      <w:pPr>
        <w:ind w:firstLine="640" w:firstLineChars="200"/>
        <w:rPr>
          <w:rFonts w:ascii="仿宋" w:hAnsi="仿宋" w:eastAsia="仿宋"/>
          <w:sz w:val="32"/>
          <w:szCs w:val="32"/>
        </w:rPr>
      </w:pPr>
      <w:r>
        <w:rPr>
          <w:rFonts w:ascii="仿宋" w:hAnsi="仿宋" w:eastAsia="仿宋"/>
          <w:sz w:val="32"/>
          <w:szCs w:val="32"/>
        </w:rPr>
        <w:t>（三）律师调解工作程序</w:t>
      </w:r>
    </w:p>
    <w:p>
      <w:pPr>
        <w:ind w:firstLine="640" w:firstLineChars="200"/>
        <w:rPr>
          <w:rFonts w:hint="eastAsia" w:ascii="仿宋" w:hAnsi="仿宋" w:eastAsia="仿宋"/>
          <w:sz w:val="32"/>
          <w:szCs w:val="32"/>
        </w:rPr>
      </w:pPr>
      <w:r>
        <w:rPr>
          <w:rFonts w:ascii="仿宋" w:hAnsi="仿宋" w:eastAsia="仿宋"/>
          <w:sz w:val="32"/>
          <w:szCs w:val="32"/>
        </w:rPr>
        <w:t>律师事务所和律师接受相关委托代理或参与矛盾纠纷化解时，应当告知当事人优先选择调解或其他非诉讼方</w:t>
      </w:r>
      <w:r>
        <w:rPr>
          <w:rFonts w:hint="eastAsia" w:ascii="仿宋" w:hAnsi="仿宋" w:eastAsia="仿宋"/>
          <w:sz w:val="32"/>
          <w:szCs w:val="32"/>
        </w:rPr>
        <w:t>式解决纠纷。</w:t>
      </w:r>
    </w:p>
    <w:p>
      <w:pPr>
        <w:ind w:firstLine="640" w:firstLineChars="200"/>
        <w:rPr>
          <w:rFonts w:ascii="仿宋" w:hAnsi="仿宋" w:eastAsia="仿宋"/>
          <w:sz w:val="32"/>
          <w:szCs w:val="32"/>
        </w:rPr>
      </w:pPr>
      <w:r>
        <w:rPr>
          <w:rFonts w:ascii="仿宋" w:hAnsi="仿宋" w:eastAsia="仿宋"/>
          <w:sz w:val="32"/>
          <w:szCs w:val="32"/>
        </w:rPr>
        <w:t>在人民法院设立律师调解工作室的，由同级司法行政机关或律师协会选派律师到工作室值班。值班律师接受人民法院的委派或委托开展调解工作。值班律师的选派办法由各级人民法院会同同级司法行政机关、律师协会制定。</w:t>
      </w:r>
    </w:p>
    <w:p>
      <w:pPr>
        <w:ind w:firstLine="640" w:firstLineChars="200"/>
        <w:rPr>
          <w:rFonts w:ascii="仿宋" w:hAnsi="仿宋" w:eastAsia="仿宋"/>
          <w:sz w:val="32"/>
          <w:szCs w:val="32"/>
        </w:rPr>
      </w:pPr>
      <w:r>
        <w:rPr>
          <w:rFonts w:ascii="仿宋" w:hAnsi="仿宋" w:eastAsia="仿宋"/>
          <w:sz w:val="32"/>
          <w:szCs w:val="32"/>
        </w:rPr>
        <w:t>在公共法律服务中心（站）设立律师调解工作室的，由同级或上一级司法行政机关或律师协会选派律师到工作室值班。值班律师接受公共法律服务中心（站）的指派开展公益性调解服务，受理当事人申请或人民法院移送的调解案件。值班律师的选派办法由各级司法行政机关会同律师协会制定。</w:t>
      </w:r>
    </w:p>
    <w:p>
      <w:pPr>
        <w:ind w:firstLine="640" w:firstLineChars="200"/>
        <w:rPr>
          <w:rFonts w:ascii="仿宋" w:hAnsi="仿宋" w:eastAsia="仿宋"/>
          <w:sz w:val="32"/>
          <w:szCs w:val="32"/>
        </w:rPr>
      </w:pPr>
      <w:r>
        <w:rPr>
          <w:rFonts w:ascii="仿宋" w:hAnsi="仿宋" w:eastAsia="仿宋"/>
          <w:sz w:val="32"/>
          <w:szCs w:val="32"/>
        </w:rPr>
        <w:t>在律师协会设立律师调解中心</w:t>
      </w:r>
      <w:r>
        <w:rPr>
          <w:rFonts w:hint="eastAsia" w:ascii="仿宋" w:hAnsi="仿宋" w:eastAsia="仿宋"/>
          <w:sz w:val="32"/>
          <w:szCs w:val="32"/>
        </w:rPr>
        <w:t>的，由该律师协会自行组织、</w:t>
      </w:r>
      <w:r>
        <w:rPr>
          <w:rFonts w:ascii="仿宋" w:hAnsi="仿宋" w:eastAsia="仿宋"/>
          <w:sz w:val="32"/>
          <w:szCs w:val="32"/>
        </w:rPr>
        <w:t>选派律师到调解中心值班，受理当事人申请或人民法院移送的调解案件。</w:t>
      </w:r>
    </w:p>
    <w:p>
      <w:pPr>
        <w:ind w:firstLine="640" w:firstLineChars="200"/>
        <w:rPr>
          <w:rFonts w:ascii="仿宋" w:hAnsi="仿宋" w:eastAsia="仿宋"/>
          <w:sz w:val="32"/>
          <w:szCs w:val="32"/>
        </w:rPr>
      </w:pPr>
      <w:r>
        <w:rPr>
          <w:rFonts w:hint="eastAsia" w:ascii="仿宋" w:hAnsi="仿宋" w:eastAsia="仿宋"/>
          <w:sz w:val="32"/>
          <w:szCs w:val="32"/>
        </w:rPr>
        <w:t>在律师事务所设立律师调解工作室的，由律师事务所统一受</w:t>
      </w:r>
      <w:r>
        <w:rPr>
          <w:rFonts w:ascii="仿宋" w:hAnsi="仿宋" w:eastAsia="仿宋"/>
          <w:sz w:val="32"/>
          <w:szCs w:val="32"/>
        </w:rPr>
        <w:t>理当事人申请或人民法院、行政机关移送的调解案件。当事人申请的调解案件，需双方当事人协商一致，共同申请并签署书面的调解申请书。受理申请前，律师事务所应当向双方当事人提供本所律师调解工作室的律师调解员名册，由双方当事人协商确定具体承办律师。人民法院、行政机关移送的调解案件，律师事务所应当受理，并由本所律师调解工作室选派律师承办。</w:t>
      </w:r>
    </w:p>
    <w:p>
      <w:pPr>
        <w:ind w:firstLine="640" w:firstLineChars="200"/>
        <w:rPr>
          <w:rFonts w:ascii="仿宋" w:hAnsi="仿宋" w:eastAsia="仿宋"/>
          <w:sz w:val="32"/>
          <w:szCs w:val="32"/>
        </w:rPr>
      </w:pPr>
      <w:r>
        <w:rPr>
          <w:rFonts w:ascii="仿宋" w:hAnsi="仿宋" w:eastAsia="仿宋"/>
          <w:sz w:val="32"/>
          <w:szCs w:val="32"/>
        </w:rPr>
        <w:t>调解案件，一般由一名律师调解员主持调解。对于重大、疑难、复杂或者当事人要求由两名以上调解员共同调解的案件，可以由两名</w:t>
      </w:r>
      <w:r>
        <w:rPr>
          <w:rFonts w:hint="eastAsia" w:ascii="仿宋" w:hAnsi="仿宋" w:eastAsia="仿宋"/>
          <w:sz w:val="32"/>
          <w:szCs w:val="32"/>
        </w:rPr>
        <w:t>以上调解员调解，并由律师调解工作室或律师调解中心</w:t>
      </w:r>
      <w:r>
        <w:rPr>
          <w:rFonts w:ascii="仿宋" w:hAnsi="仿宋" w:eastAsia="仿宋"/>
          <w:sz w:val="32"/>
          <w:szCs w:val="32"/>
        </w:rPr>
        <w:t>指定一名调解员主持。当事人具有正当理由的，可以向律师调解工作室或律师调解中心申请更换律师调解员。律师调解员根据调解程序依法开展调解工作，律师调解的期限为30日，双方当事人同意延长调解期限的，不受此限。经调解达成协议的，出具调解协议书；期限届满无法达成调解协议，当事人不同意继续调解的，终止调解。</w:t>
      </w:r>
    </w:p>
    <w:p>
      <w:pPr>
        <w:ind w:firstLine="640" w:firstLineChars="200"/>
        <w:rPr>
          <w:rFonts w:ascii="仿宋" w:hAnsi="仿宋" w:eastAsia="仿宋"/>
          <w:sz w:val="32"/>
          <w:szCs w:val="32"/>
        </w:rPr>
      </w:pPr>
      <w:r>
        <w:rPr>
          <w:rFonts w:ascii="仿宋" w:hAnsi="仿宋" w:eastAsia="仿宋"/>
          <w:sz w:val="32"/>
          <w:szCs w:val="32"/>
        </w:rPr>
        <w:t>律师调解员组织调解，应当用书面形式记录争议事项和调解情况，并经双方当事人签字确认。律师调解工作室或律师调解中心应当建立完整的电子及纸质书面调解档案，供</w:t>
      </w:r>
      <w:r>
        <w:rPr>
          <w:rFonts w:hint="eastAsia" w:ascii="仿宋" w:hAnsi="仿宋" w:eastAsia="仿宋"/>
          <w:sz w:val="32"/>
          <w:szCs w:val="32"/>
        </w:rPr>
        <w:t>当事人查询。调</w:t>
      </w:r>
      <w:r>
        <w:rPr>
          <w:rFonts w:ascii="仿宋" w:hAnsi="仿宋" w:eastAsia="仿宋"/>
          <w:sz w:val="32"/>
          <w:szCs w:val="32"/>
        </w:rPr>
        <w:t>解程序终结时，当事人未达成调解协议的，律师调解员在征得各方当事人同意后，可以用书面形式记载调解过程中双方没有争议的事实，并由当事人签字确认。在诉讼程序中，除涉及国家利益、</w:t>
      </w:r>
      <w:r>
        <w:rPr>
          <w:rFonts w:hint="eastAsia" w:ascii="仿宋" w:hAnsi="仿宋" w:eastAsia="仿宋"/>
          <w:sz w:val="32"/>
          <w:szCs w:val="32"/>
        </w:rPr>
        <w:t>社会公共利益和他人合法权益的外，当事人无需对调解过程中已</w:t>
      </w:r>
      <w:r>
        <w:rPr>
          <w:rFonts w:ascii="仿宋" w:hAnsi="仿宋" w:eastAsia="仿宋"/>
          <w:sz w:val="32"/>
          <w:szCs w:val="32"/>
        </w:rPr>
        <w:t>确认的无争议事实举证。</w:t>
      </w:r>
    </w:p>
    <w:p>
      <w:pPr>
        <w:ind w:firstLine="640" w:firstLineChars="200"/>
        <w:rPr>
          <w:rFonts w:ascii="仿宋" w:hAnsi="仿宋" w:eastAsia="仿宋"/>
          <w:sz w:val="32"/>
          <w:szCs w:val="32"/>
        </w:rPr>
      </w:pPr>
      <w:r>
        <w:rPr>
          <w:rFonts w:ascii="仿宋" w:hAnsi="仿宋" w:eastAsia="仿宋"/>
          <w:sz w:val="32"/>
          <w:szCs w:val="32"/>
        </w:rPr>
        <w:t>（四）调解协议的履行</w:t>
      </w:r>
    </w:p>
    <w:p>
      <w:pPr>
        <w:ind w:firstLine="640" w:firstLineChars="200"/>
        <w:rPr>
          <w:rFonts w:ascii="仿宋" w:hAnsi="仿宋" w:eastAsia="仿宋"/>
          <w:sz w:val="32"/>
          <w:szCs w:val="32"/>
        </w:rPr>
      </w:pPr>
      <w:r>
        <w:rPr>
          <w:rFonts w:ascii="仿宋" w:hAnsi="仿宋" w:eastAsia="仿宋"/>
          <w:sz w:val="32"/>
          <w:szCs w:val="32"/>
        </w:rPr>
        <w:t>经律师调解工作室或律师调解中心调解，当事人达成调解协议的，律师调解员应当鼓励和引导当事人及时履行协议。当事人无正当理由拒绝或者拖延履行的，调解和执行的相关费用由未履行协议一方当事人全部或部分负担。调解协议的履行情况应当载入调解档案。</w:t>
      </w:r>
    </w:p>
    <w:p>
      <w:pPr>
        <w:ind w:firstLine="640" w:firstLineChars="200"/>
        <w:rPr>
          <w:rFonts w:ascii="仿宋" w:hAnsi="仿宋" w:eastAsia="仿宋"/>
          <w:sz w:val="32"/>
          <w:szCs w:val="32"/>
        </w:rPr>
      </w:pPr>
      <w:r>
        <w:rPr>
          <w:rFonts w:ascii="仿宋" w:hAnsi="仿宋" w:eastAsia="仿宋"/>
          <w:sz w:val="32"/>
          <w:szCs w:val="32"/>
        </w:rPr>
        <w:t>（五）调解协议与支付令对接机制</w:t>
      </w:r>
    </w:p>
    <w:p>
      <w:pPr>
        <w:ind w:firstLine="640" w:firstLineChars="200"/>
        <w:rPr>
          <w:rFonts w:ascii="仿宋" w:hAnsi="仿宋" w:eastAsia="仿宋"/>
          <w:sz w:val="32"/>
          <w:szCs w:val="32"/>
        </w:rPr>
      </w:pPr>
      <w:r>
        <w:rPr>
          <w:rFonts w:ascii="仿宋" w:hAnsi="仿宋" w:eastAsia="仿宋"/>
          <w:sz w:val="32"/>
          <w:szCs w:val="32"/>
        </w:rPr>
        <w:t>经律师调解达成的和解协议、调解协议中，具有金钱或者有价证券给付内容的，债权人依据民事诉讼法及其司法解释的规定，向有管辖权的基层人民</w:t>
      </w:r>
      <w:r>
        <w:rPr>
          <w:rFonts w:hint="eastAsia" w:ascii="仿宋" w:hAnsi="仿宋" w:eastAsia="仿宋"/>
          <w:sz w:val="32"/>
          <w:szCs w:val="32"/>
        </w:rPr>
        <w:t>法院申请支付令的，人民法院应当依法发</w:t>
      </w:r>
      <w:r>
        <w:rPr>
          <w:rFonts w:ascii="仿宋" w:hAnsi="仿宋" w:eastAsia="仿宋"/>
          <w:sz w:val="32"/>
          <w:szCs w:val="32"/>
        </w:rPr>
        <w:t>出支付令；债务人未在法定期限内提出书面异议且逾期不履行支付令的，人民法院可以强制执行。</w:t>
      </w:r>
    </w:p>
    <w:p>
      <w:pPr>
        <w:ind w:firstLine="640" w:firstLineChars="200"/>
        <w:rPr>
          <w:rFonts w:ascii="仿宋" w:hAnsi="仿宋" w:eastAsia="仿宋"/>
          <w:sz w:val="32"/>
          <w:szCs w:val="32"/>
        </w:rPr>
      </w:pPr>
      <w:r>
        <w:rPr>
          <w:rFonts w:ascii="仿宋" w:hAnsi="仿宋" w:eastAsia="仿宋"/>
          <w:sz w:val="32"/>
          <w:szCs w:val="32"/>
        </w:rPr>
        <w:t>（六）调解协议的司法确认程序</w:t>
      </w:r>
    </w:p>
    <w:p>
      <w:pPr>
        <w:ind w:firstLine="640" w:firstLineChars="200"/>
        <w:rPr>
          <w:rFonts w:ascii="仿宋" w:hAnsi="仿宋" w:eastAsia="仿宋"/>
          <w:sz w:val="32"/>
          <w:szCs w:val="32"/>
        </w:rPr>
      </w:pPr>
      <w:r>
        <w:rPr>
          <w:rFonts w:ascii="仿宋" w:hAnsi="仿宋" w:eastAsia="仿宋"/>
          <w:sz w:val="32"/>
          <w:szCs w:val="32"/>
        </w:rPr>
        <w:t>经律师调解工作室或律师调解中心调解达成的具有民事合同性质的协议，当事人可以向律师调解工作室或律师调解中心所在地基层人民法院或者人民法庭申请确认其效力，人民法院应当依法确认调解协议效力。</w:t>
      </w:r>
    </w:p>
    <w:p>
      <w:pPr>
        <w:ind w:firstLine="640" w:firstLineChars="200"/>
        <w:rPr>
          <w:rFonts w:ascii="仿宋" w:hAnsi="仿宋" w:eastAsia="仿宋"/>
          <w:sz w:val="32"/>
          <w:szCs w:val="32"/>
        </w:rPr>
      </w:pPr>
      <w:r>
        <w:rPr>
          <w:rFonts w:ascii="仿宋" w:hAnsi="仿宋" w:eastAsia="仿宋"/>
          <w:sz w:val="32"/>
          <w:szCs w:val="32"/>
        </w:rPr>
        <w:t>（七）律师调解员回避制度</w:t>
      </w:r>
    </w:p>
    <w:p>
      <w:pPr>
        <w:ind w:firstLine="640" w:firstLineChars="200"/>
        <w:rPr>
          <w:rFonts w:ascii="仿宋" w:hAnsi="仿宋" w:eastAsia="仿宋"/>
          <w:sz w:val="32"/>
          <w:szCs w:val="32"/>
        </w:rPr>
      </w:pPr>
      <w:r>
        <w:rPr>
          <w:rFonts w:ascii="仿宋" w:hAnsi="仿宋" w:eastAsia="仿宋"/>
          <w:sz w:val="32"/>
          <w:szCs w:val="32"/>
        </w:rPr>
        <w:t>律师调解员具有以下情形的，当事人有权申请回避：</w:t>
      </w:r>
    </w:p>
    <w:p>
      <w:pPr>
        <w:ind w:firstLine="640" w:firstLineChars="200"/>
        <w:rPr>
          <w:rFonts w:ascii="仿宋" w:hAnsi="仿宋" w:eastAsia="仿宋"/>
          <w:sz w:val="32"/>
          <w:szCs w:val="32"/>
        </w:rPr>
      </w:pPr>
      <w:r>
        <w:rPr>
          <w:rFonts w:ascii="仿宋" w:hAnsi="仿宋" w:eastAsia="仿宋"/>
          <w:sz w:val="32"/>
          <w:szCs w:val="32"/>
        </w:rPr>
        <w:t>1.系一方当事人或者其代理人的近亲属的；</w:t>
      </w:r>
    </w:p>
    <w:p>
      <w:pPr>
        <w:ind w:firstLine="640" w:firstLineChars="200"/>
        <w:rPr>
          <w:rFonts w:ascii="仿宋" w:hAnsi="仿宋" w:eastAsia="仿宋"/>
          <w:sz w:val="32"/>
          <w:szCs w:val="32"/>
        </w:rPr>
      </w:pPr>
      <w:r>
        <w:rPr>
          <w:rFonts w:ascii="仿宋" w:hAnsi="仿宋" w:eastAsia="仿宋"/>
          <w:sz w:val="32"/>
          <w:szCs w:val="32"/>
        </w:rPr>
        <w:t>2.与纠纷有利害关系的；</w:t>
      </w:r>
    </w:p>
    <w:p>
      <w:pPr>
        <w:ind w:firstLine="640" w:firstLineChars="200"/>
        <w:rPr>
          <w:rFonts w:ascii="仿宋" w:hAnsi="仿宋" w:eastAsia="仿宋"/>
          <w:sz w:val="32"/>
          <w:szCs w:val="32"/>
        </w:rPr>
      </w:pPr>
      <w:r>
        <w:rPr>
          <w:rFonts w:ascii="仿宋" w:hAnsi="仿宋" w:eastAsia="仿宋"/>
          <w:sz w:val="32"/>
          <w:szCs w:val="32"/>
        </w:rPr>
        <w:t>3.与纠纷当事人、代理人有其他关系，可能影响公正调解的。</w:t>
      </w:r>
    </w:p>
    <w:p>
      <w:pPr>
        <w:ind w:firstLine="640" w:firstLineChars="200"/>
        <w:rPr>
          <w:rFonts w:ascii="仿宋" w:hAnsi="仿宋" w:eastAsia="仿宋"/>
          <w:sz w:val="32"/>
          <w:szCs w:val="32"/>
        </w:rPr>
      </w:pPr>
      <w:r>
        <w:rPr>
          <w:rFonts w:ascii="仿宋" w:hAnsi="仿宋" w:eastAsia="仿宋"/>
          <w:sz w:val="32"/>
          <w:szCs w:val="32"/>
        </w:rPr>
        <w:t>律师调解员具有上述情形，当事人要求回避的，律师调解员应当回避，当事人没有要求回避的，律师调解员应当及时告知当事人并主动回避。当事人一致同意继续调解的，律师调解员可以继续主持调解。</w:t>
      </w:r>
    </w:p>
    <w:p>
      <w:pPr>
        <w:ind w:firstLine="640" w:firstLineChars="200"/>
        <w:rPr>
          <w:rFonts w:ascii="仿宋" w:hAnsi="仿宋" w:eastAsia="仿宋"/>
          <w:sz w:val="32"/>
          <w:szCs w:val="32"/>
        </w:rPr>
      </w:pPr>
      <w:r>
        <w:rPr>
          <w:rFonts w:ascii="仿宋" w:hAnsi="仿宋" w:eastAsia="仿宋"/>
          <w:sz w:val="32"/>
          <w:szCs w:val="32"/>
        </w:rPr>
        <w:t>律师调解员不得再就该争议事项或与该争议有密切联系的其他纠纷接受一方当事人的委托，担任仲裁或诉讼的代理人，也不得担任该争议事项后续解决程序的人民陪审员、仲裁员、证人、鉴定人以及翻译人员等。</w:t>
      </w:r>
    </w:p>
    <w:p>
      <w:pPr>
        <w:ind w:firstLine="640" w:firstLineChars="200"/>
        <w:rPr>
          <w:rFonts w:ascii="仿宋" w:hAnsi="仿宋" w:eastAsia="仿宋"/>
          <w:sz w:val="32"/>
          <w:szCs w:val="32"/>
        </w:rPr>
      </w:pPr>
      <w:r>
        <w:rPr>
          <w:rFonts w:ascii="仿宋" w:hAnsi="仿宋" w:eastAsia="仿宋"/>
          <w:sz w:val="32"/>
          <w:szCs w:val="32"/>
        </w:rPr>
        <w:t>（八）经费保障机制</w:t>
      </w:r>
    </w:p>
    <w:p>
      <w:pPr>
        <w:ind w:firstLine="640" w:firstLineChars="200"/>
        <w:rPr>
          <w:rFonts w:ascii="仿宋" w:hAnsi="仿宋" w:eastAsia="仿宋"/>
          <w:sz w:val="32"/>
          <w:szCs w:val="32"/>
        </w:rPr>
      </w:pPr>
      <w:r>
        <w:rPr>
          <w:rFonts w:ascii="仿宋" w:hAnsi="仿宋" w:eastAsia="仿宋"/>
          <w:sz w:val="32"/>
          <w:szCs w:val="32"/>
        </w:rPr>
        <w:t>在人民法院设立律师调解工作室的，人民法院应根据纠纷调解的数量、质量与社会效果，通过政府购买服务的方式解决调解经费，并纳入人民法院专项预算，具体办法由各试点地区根据实际情况确定。</w:t>
      </w:r>
    </w:p>
    <w:p>
      <w:pPr>
        <w:ind w:firstLine="640" w:firstLineChars="200"/>
        <w:rPr>
          <w:rFonts w:ascii="仿宋" w:hAnsi="仿宋" w:eastAsia="仿宋"/>
          <w:sz w:val="32"/>
          <w:szCs w:val="32"/>
        </w:rPr>
      </w:pPr>
      <w:r>
        <w:rPr>
          <w:rFonts w:ascii="仿宋" w:hAnsi="仿宋" w:eastAsia="仿宋"/>
          <w:sz w:val="32"/>
          <w:szCs w:val="32"/>
        </w:rPr>
        <w:t>在公共法律服务中心（站）设立的律师调解工作室和在律师协会设立的律师调解中心受理当事人直接申请调解纠纷的，由司法行政机关通过政府购买服务的方式解决经费。律师调解员调解法律援助案件的经费，由法律援助机构通过政府购买服务渠道予以解决。</w:t>
      </w:r>
    </w:p>
    <w:p>
      <w:pPr>
        <w:ind w:firstLine="640" w:firstLineChars="200"/>
        <w:rPr>
          <w:rFonts w:ascii="仿宋" w:hAnsi="仿宋" w:eastAsia="仿宋"/>
          <w:sz w:val="32"/>
          <w:szCs w:val="32"/>
        </w:rPr>
      </w:pPr>
      <w:r>
        <w:rPr>
          <w:rFonts w:ascii="仿宋" w:hAnsi="仿宋" w:eastAsia="仿宋"/>
          <w:sz w:val="32"/>
          <w:szCs w:val="32"/>
        </w:rPr>
        <w:t>在律师事务所设立的调解工作室受理当事人直接申请调解纠纷的，可以按照有偿和低价的原则向双方当事人收取调解费，一</w:t>
      </w:r>
      <w:r>
        <w:rPr>
          <w:rFonts w:hint="eastAsia" w:ascii="仿宋" w:hAnsi="仿宋" w:eastAsia="仿宋"/>
          <w:sz w:val="32"/>
          <w:szCs w:val="32"/>
        </w:rPr>
        <w:t>方当事人同意全部负担的除外。调解费的收取标准参照《广西壮</w:t>
      </w:r>
      <w:r>
        <w:rPr>
          <w:rFonts w:ascii="仿宋" w:hAnsi="仿宋" w:eastAsia="仿宋"/>
          <w:sz w:val="32"/>
          <w:szCs w:val="32"/>
        </w:rPr>
        <w:t>族自治区律师服务收费管理实施办法》（桂价费〔2013〕41号）执行。</w:t>
      </w:r>
    </w:p>
    <w:p>
      <w:pPr>
        <w:ind w:firstLine="640" w:firstLineChars="200"/>
        <w:rPr>
          <w:rFonts w:ascii="仿宋" w:hAnsi="仿宋" w:eastAsia="仿宋"/>
          <w:sz w:val="32"/>
          <w:szCs w:val="32"/>
        </w:rPr>
      </w:pPr>
      <w:r>
        <w:rPr>
          <w:rFonts w:ascii="仿宋" w:hAnsi="仿宋" w:eastAsia="仿宋"/>
          <w:sz w:val="32"/>
          <w:szCs w:val="32"/>
        </w:rPr>
        <w:t>（九）相关诉讼费用的减免</w:t>
      </w:r>
    </w:p>
    <w:p>
      <w:pPr>
        <w:ind w:firstLine="640" w:firstLineChars="200"/>
        <w:rPr>
          <w:rFonts w:ascii="仿宋" w:hAnsi="仿宋" w:eastAsia="仿宋"/>
          <w:sz w:val="32"/>
          <w:szCs w:val="32"/>
        </w:rPr>
      </w:pPr>
      <w:r>
        <w:rPr>
          <w:rFonts w:ascii="仿宋" w:hAnsi="仿宋" w:eastAsia="仿宋"/>
          <w:sz w:val="32"/>
          <w:szCs w:val="32"/>
        </w:rPr>
        <w:t>当事人达成和解协议申请撤诉的，人民法院免收诉讼费。诉讼中经调解当事人达成调解协议的，人民法院可以减半收取诉讼费用。一方当事人无正当理由不参与调解，或者有明显恶意导致调解不成的，人民法院可以根据具体情况对无过错方依法提出的赔偿合理的律师费用等正当要求予以支持。</w:t>
      </w:r>
    </w:p>
    <w:p>
      <w:pPr>
        <w:ind w:firstLine="640" w:firstLineChars="200"/>
        <w:rPr>
          <w:rFonts w:ascii="仿宋" w:hAnsi="仿宋" w:eastAsia="仿宋"/>
          <w:sz w:val="32"/>
          <w:szCs w:val="32"/>
        </w:rPr>
      </w:pPr>
      <w:r>
        <w:rPr>
          <w:rFonts w:ascii="仿宋" w:hAnsi="仿宋" w:eastAsia="仿宋"/>
          <w:sz w:val="32"/>
          <w:szCs w:val="32"/>
        </w:rPr>
        <w:t>（十）对律师事务所调解工作室和律师调解员的考核</w:t>
      </w:r>
    </w:p>
    <w:p>
      <w:pPr>
        <w:ind w:firstLine="640" w:firstLineChars="200"/>
        <w:rPr>
          <w:rFonts w:ascii="仿宋" w:hAnsi="仿宋" w:eastAsia="仿宋"/>
          <w:sz w:val="32"/>
          <w:szCs w:val="32"/>
        </w:rPr>
      </w:pPr>
      <w:r>
        <w:rPr>
          <w:rFonts w:ascii="仿宋" w:hAnsi="仿宋" w:eastAsia="仿宋"/>
          <w:sz w:val="32"/>
          <w:szCs w:val="32"/>
        </w:rPr>
        <w:t>1.对律师事务所调解工作室进行年度考核</w:t>
      </w:r>
      <w:r>
        <w:rPr>
          <w:rFonts w:hint="eastAsia" w:ascii="仿宋" w:hAnsi="仿宋" w:eastAsia="仿宋"/>
          <w:sz w:val="32"/>
          <w:szCs w:val="32"/>
        </w:rPr>
        <w:t>，考核结果分为“合</w:t>
      </w:r>
      <w:r>
        <w:rPr>
          <w:rFonts w:ascii="仿宋" w:hAnsi="仿宋" w:eastAsia="仿宋"/>
          <w:sz w:val="32"/>
          <w:szCs w:val="32"/>
        </w:rPr>
        <w:t>格”“不合格”两个等次。考核不合格的，应当停止开展律师调解工作1年，并进行整改。经整改仍不能消除影响或者仍不能保持设立条件的，由批准设立机关予以注销。</w:t>
      </w:r>
    </w:p>
    <w:p>
      <w:pPr>
        <w:ind w:firstLine="640" w:firstLineChars="200"/>
        <w:rPr>
          <w:rFonts w:ascii="仿宋" w:hAnsi="仿宋" w:eastAsia="仿宋"/>
          <w:sz w:val="32"/>
          <w:szCs w:val="32"/>
        </w:rPr>
      </w:pPr>
      <w:r>
        <w:rPr>
          <w:rFonts w:ascii="仿宋" w:hAnsi="仿宋" w:eastAsia="仿宋"/>
          <w:sz w:val="32"/>
          <w:szCs w:val="32"/>
        </w:rPr>
        <w:t>有下列情形之一的，律师事务所调解工作室年度考核视为不合格：</w:t>
      </w:r>
    </w:p>
    <w:p>
      <w:pPr>
        <w:ind w:firstLine="640" w:firstLineChars="200"/>
        <w:rPr>
          <w:rFonts w:ascii="仿宋" w:hAnsi="仿宋" w:eastAsia="仿宋"/>
          <w:sz w:val="32"/>
          <w:szCs w:val="32"/>
        </w:rPr>
      </w:pPr>
      <w:r>
        <w:rPr>
          <w:rFonts w:ascii="仿宋" w:hAnsi="仿宋" w:eastAsia="仿宋"/>
          <w:sz w:val="32"/>
          <w:szCs w:val="32"/>
        </w:rPr>
        <w:t>（1）违法违规调解的；</w:t>
      </w:r>
    </w:p>
    <w:p>
      <w:pPr>
        <w:ind w:firstLine="640" w:firstLineChars="200"/>
        <w:rPr>
          <w:rFonts w:ascii="仿宋" w:hAnsi="仿宋" w:eastAsia="仿宋"/>
          <w:sz w:val="32"/>
          <w:szCs w:val="32"/>
        </w:rPr>
      </w:pPr>
      <w:r>
        <w:rPr>
          <w:rFonts w:ascii="仿宋" w:hAnsi="仿宋" w:eastAsia="仿宋"/>
          <w:sz w:val="32"/>
          <w:szCs w:val="32"/>
        </w:rPr>
        <w:t>（2）无正当理由拒绝当事人申请或者人民法院、司法行政机关移送的调解案件的；</w:t>
      </w:r>
    </w:p>
    <w:p>
      <w:pPr>
        <w:ind w:firstLine="640" w:firstLineChars="200"/>
        <w:rPr>
          <w:rFonts w:ascii="仿宋" w:hAnsi="仿宋" w:eastAsia="仿宋"/>
          <w:sz w:val="32"/>
          <w:szCs w:val="32"/>
        </w:rPr>
      </w:pPr>
      <w:r>
        <w:rPr>
          <w:rFonts w:ascii="仿宋" w:hAnsi="仿宋" w:eastAsia="仿宋"/>
          <w:sz w:val="32"/>
          <w:szCs w:val="32"/>
        </w:rPr>
        <w:t>（3）受理婚姻关系、身份关系确认案件以及其他依案件性质不能进行调解的案件的；</w:t>
      </w:r>
    </w:p>
    <w:p>
      <w:pPr>
        <w:ind w:firstLine="640" w:firstLineChars="200"/>
        <w:rPr>
          <w:rFonts w:ascii="仿宋" w:hAnsi="仿宋" w:eastAsia="仿宋"/>
          <w:sz w:val="32"/>
          <w:szCs w:val="32"/>
        </w:rPr>
      </w:pPr>
      <w:r>
        <w:rPr>
          <w:rFonts w:ascii="仿宋" w:hAnsi="仿宋" w:eastAsia="仿宋"/>
          <w:sz w:val="32"/>
          <w:szCs w:val="32"/>
        </w:rPr>
        <w:t>（4）泄露当事人的隐私或者商业秘密的；</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5）律师调解员担任该事务所调解的同一争议事项或者与该争议有密切联系的其他纠纷的诉讼或者仲裁代理人的；</w:t>
      </w:r>
    </w:p>
    <w:p>
      <w:pPr>
        <w:ind w:firstLine="640" w:firstLineChars="200"/>
        <w:rPr>
          <w:rFonts w:ascii="仿宋" w:hAnsi="仿宋" w:eastAsia="仿宋"/>
          <w:sz w:val="32"/>
          <w:szCs w:val="32"/>
        </w:rPr>
      </w:pPr>
      <w:r>
        <w:rPr>
          <w:rFonts w:ascii="仿宋" w:hAnsi="仿宋" w:eastAsia="仿宋"/>
          <w:sz w:val="32"/>
          <w:szCs w:val="32"/>
        </w:rPr>
        <w:t>（6）违规收费的；</w:t>
      </w:r>
    </w:p>
    <w:p>
      <w:pPr>
        <w:ind w:firstLine="640" w:firstLineChars="200"/>
        <w:rPr>
          <w:rFonts w:ascii="仿宋" w:hAnsi="仿宋" w:eastAsia="仿宋"/>
          <w:sz w:val="32"/>
          <w:szCs w:val="32"/>
        </w:rPr>
      </w:pPr>
      <w:r>
        <w:rPr>
          <w:rFonts w:ascii="仿宋" w:hAnsi="仿宋" w:eastAsia="仿宋"/>
          <w:sz w:val="32"/>
          <w:szCs w:val="32"/>
        </w:rPr>
        <w:t>（7）调解工作档案不完整的；</w:t>
      </w:r>
    </w:p>
    <w:p>
      <w:pPr>
        <w:ind w:firstLine="640" w:firstLineChars="200"/>
        <w:rPr>
          <w:rFonts w:ascii="仿宋" w:hAnsi="仿宋" w:eastAsia="仿宋"/>
          <w:sz w:val="32"/>
          <w:szCs w:val="32"/>
        </w:rPr>
      </w:pPr>
      <w:r>
        <w:rPr>
          <w:rFonts w:ascii="仿宋" w:hAnsi="仿宋" w:eastAsia="仿宋"/>
          <w:sz w:val="32"/>
          <w:szCs w:val="32"/>
        </w:rPr>
        <w:t>（8）不能保持调解工作室设立条件的。</w:t>
      </w:r>
    </w:p>
    <w:p>
      <w:pPr>
        <w:ind w:firstLine="640" w:firstLineChars="200"/>
        <w:rPr>
          <w:rFonts w:ascii="仿宋" w:hAnsi="仿宋" w:eastAsia="仿宋"/>
          <w:sz w:val="32"/>
          <w:szCs w:val="32"/>
        </w:rPr>
      </w:pPr>
      <w:r>
        <w:rPr>
          <w:rFonts w:ascii="仿宋" w:hAnsi="仿宋" w:eastAsia="仿宋"/>
          <w:sz w:val="32"/>
          <w:szCs w:val="32"/>
        </w:rPr>
        <w:t>律师事务所调解工作室的考核事项，纳入该律师事务所年度考核内容，由负责该律师事务所年度执业考核的司法行政机关实施并报自治区司法厅、自治区律师协会和自治区高级人民法院备案。</w:t>
      </w:r>
    </w:p>
    <w:p>
      <w:pPr>
        <w:ind w:firstLine="640" w:firstLineChars="200"/>
        <w:rPr>
          <w:rFonts w:ascii="仿宋" w:hAnsi="仿宋" w:eastAsia="仿宋"/>
          <w:sz w:val="32"/>
          <w:szCs w:val="32"/>
        </w:rPr>
      </w:pPr>
      <w:r>
        <w:rPr>
          <w:rFonts w:ascii="仿宋" w:hAnsi="仿宋" w:eastAsia="仿宋"/>
          <w:sz w:val="32"/>
          <w:szCs w:val="32"/>
        </w:rPr>
        <w:t>2.对律师调解员的工作进行年度考核，考核结果分为“称职”和“不称职”两个等次。考核不称职的律师调解员应当停止开展律师调解业务1年。</w:t>
      </w:r>
    </w:p>
    <w:p>
      <w:pPr>
        <w:ind w:firstLine="640" w:firstLineChars="200"/>
        <w:rPr>
          <w:rFonts w:ascii="仿宋" w:hAnsi="仿宋" w:eastAsia="仿宋"/>
          <w:sz w:val="32"/>
          <w:szCs w:val="32"/>
        </w:rPr>
      </w:pPr>
      <w:r>
        <w:rPr>
          <w:rFonts w:ascii="仿宋" w:hAnsi="仿宋" w:eastAsia="仿宋"/>
          <w:sz w:val="32"/>
          <w:szCs w:val="32"/>
        </w:rPr>
        <w:t>有下列</w:t>
      </w:r>
      <w:r>
        <w:rPr>
          <w:rFonts w:hint="eastAsia" w:ascii="仿宋" w:hAnsi="仿宋" w:eastAsia="仿宋"/>
          <w:sz w:val="32"/>
          <w:szCs w:val="32"/>
        </w:rPr>
        <w:t>情形之一的，律师调解员年度考核不称职：</w:t>
      </w:r>
    </w:p>
    <w:p>
      <w:pPr>
        <w:ind w:firstLine="640" w:firstLineChars="200"/>
        <w:rPr>
          <w:rFonts w:ascii="仿宋" w:hAnsi="仿宋" w:eastAsia="仿宋"/>
          <w:sz w:val="32"/>
          <w:szCs w:val="32"/>
        </w:rPr>
      </w:pPr>
      <w:r>
        <w:rPr>
          <w:rFonts w:ascii="仿宋" w:hAnsi="仿宋" w:eastAsia="仿宋"/>
          <w:sz w:val="32"/>
          <w:szCs w:val="32"/>
        </w:rPr>
        <w:t>（1）偏袒一方当事人，损害另一方当事人合法权益的；</w:t>
      </w:r>
    </w:p>
    <w:p>
      <w:pPr>
        <w:ind w:firstLine="640" w:firstLineChars="200"/>
        <w:rPr>
          <w:rFonts w:ascii="仿宋" w:hAnsi="仿宋" w:eastAsia="仿宋"/>
          <w:sz w:val="32"/>
          <w:szCs w:val="32"/>
        </w:rPr>
      </w:pPr>
      <w:r>
        <w:rPr>
          <w:rFonts w:ascii="仿宋" w:hAnsi="仿宋" w:eastAsia="仿宋"/>
          <w:sz w:val="32"/>
          <w:szCs w:val="32"/>
        </w:rPr>
        <w:t>（2）索取、收受财物或者牟取其他不正当利益的；</w:t>
      </w:r>
    </w:p>
    <w:p>
      <w:pPr>
        <w:ind w:firstLine="640" w:firstLineChars="200"/>
        <w:rPr>
          <w:rFonts w:ascii="仿宋" w:hAnsi="仿宋" w:eastAsia="仿宋"/>
          <w:sz w:val="32"/>
          <w:szCs w:val="32"/>
        </w:rPr>
      </w:pPr>
      <w:r>
        <w:rPr>
          <w:rFonts w:ascii="仿宋" w:hAnsi="仿宋" w:eastAsia="仿宋"/>
          <w:sz w:val="32"/>
          <w:szCs w:val="32"/>
        </w:rPr>
        <w:t>（3）泄露当事人隐私或者商业秘密的；</w:t>
      </w:r>
    </w:p>
    <w:p>
      <w:pPr>
        <w:ind w:firstLine="640" w:firstLineChars="200"/>
        <w:rPr>
          <w:rFonts w:ascii="仿宋" w:hAnsi="仿宋" w:eastAsia="仿宋"/>
          <w:sz w:val="32"/>
          <w:szCs w:val="32"/>
        </w:rPr>
      </w:pPr>
      <w:r>
        <w:rPr>
          <w:rFonts w:ascii="仿宋" w:hAnsi="仿宋" w:eastAsia="仿宋"/>
          <w:sz w:val="32"/>
          <w:szCs w:val="32"/>
        </w:rPr>
        <w:t>（4）调解中有其他违法违规情形的。</w:t>
      </w:r>
    </w:p>
    <w:p>
      <w:pPr>
        <w:ind w:firstLine="640" w:firstLineChars="200"/>
        <w:rPr>
          <w:rFonts w:ascii="仿宋" w:hAnsi="仿宋" w:eastAsia="仿宋"/>
          <w:sz w:val="32"/>
          <w:szCs w:val="32"/>
        </w:rPr>
      </w:pPr>
      <w:r>
        <w:rPr>
          <w:rFonts w:ascii="仿宋" w:hAnsi="仿宋" w:eastAsia="仿宋"/>
          <w:sz w:val="32"/>
          <w:szCs w:val="32"/>
        </w:rPr>
        <w:t>律师调解员的考核事项，纳入律师年度考核内容，由负责该律师执业考核的律师协会实施并报自治区司法厅、自治区律师协会和自治区高级人民法院备案。</w:t>
      </w:r>
    </w:p>
    <w:p>
      <w:pPr>
        <w:ind w:firstLine="640" w:firstLineChars="200"/>
        <w:rPr>
          <w:rFonts w:ascii="仿宋" w:hAnsi="仿宋" w:eastAsia="仿宋"/>
          <w:sz w:val="32"/>
          <w:szCs w:val="32"/>
        </w:rPr>
      </w:pPr>
      <w:r>
        <w:rPr>
          <w:rFonts w:ascii="仿宋" w:hAnsi="仿宋" w:eastAsia="仿宋"/>
          <w:sz w:val="32"/>
          <w:szCs w:val="32"/>
        </w:rPr>
        <w:t>五、工作保障</w:t>
      </w:r>
    </w:p>
    <w:p>
      <w:pPr>
        <w:ind w:firstLine="640" w:firstLineChars="200"/>
        <w:rPr>
          <w:rFonts w:ascii="仿宋" w:hAnsi="仿宋" w:eastAsia="仿宋"/>
          <w:sz w:val="32"/>
          <w:szCs w:val="32"/>
        </w:rPr>
      </w:pPr>
      <w:r>
        <w:rPr>
          <w:rFonts w:ascii="仿宋" w:hAnsi="仿宋" w:eastAsia="仿宋"/>
          <w:sz w:val="32"/>
          <w:szCs w:val="32"/>
        </w:rPr>
        <w:t>（一）加强组织领导。试点地区的人民法院、司法行政机关和律师协会要高度重视这项改革工作，加强制度建设和工作协调。</w:t>
      </w:r>
      <w:r>
        <w:rPr>
          <w:rFonts w:hint="eastAsia" w:ascii="仿宋" w:hAnsi="仿宋" w:eastAsia="仿宋"/>
          <w:sz w:val="32"/>
          <w:szCs w:val="32"/>
        </w:rPr>
        <w:t>要建立以人民法院、司法行政机关分管领导及律师协会会长为召</w:t>
      </w:r>
      <w:r>
        <w:rPr>
          <w:rFonts w:ascii="仿宋" w:hAnsi="仿宋" w:eastAsia="仿宋"/>
          <w:sz w:val="32"/>
          <w:szCs w:val="32"/>
        </w:rPr>
        <w:t>集人的联席会议制度，每年召开1—2次会议，总结交流经验，研究解决实际问题。要在律师调解制度框架内，创新工作方式方法，制定适合本地区特点的实施细则，不断总结经验，积极探索，向全区推广提供可复制、可借鉴的制度和经验。</w:t>
      </w:r>
    </w:p>
    <w:p>
      <w:pPr>
        <w:ind w:firstLine="640" w:firstLineChars="200"/>
        <w:rPr>
          <w:rFonts w:ascii="仿宋" w:hAnsi="仿宋" w:eastAsia="仿宋"/>
          <w:sz w:val="32"/>
          <w:szCs w:val="32"/>
        </w:rPr>
      </w:pPr>
      <w:r>
        <w:rPr>
          <w:rFonts w:ascii="仿宋" w:hAnsi="仿宋" w:eastAsia="仿宋"/>
          <w:sz w:val="32"/>
          <w:szCs w:val="32"/>
        </w:rPr>
        <w:t>（二）积极引导参与。全区各级人民法院、司法行政机关和律师协会要积极引导律师参与矛盾纠纷多元化解，鼓励和推荐律师在人民调解组织、仲裁机构、商事调解组织、行业调解组织中担任调解员。鼓励律师借助现代科技手段创新调解工作方式，积极</w:t>
      </w:r>
      <w:r>
        <w:rPr>
          <w:rFonts w:hint="eastAsia" w:ascii="仿宋" w:hAnsi="仿宋" w:eastAsia="仿宋"/>
          <w:sz w:val="32"/>
          <w:szCs w:val="32"/>
        </w:rPr>
        <w:t>运用在线调解、视频调解、电话调解等远程调解方式开展工作，</w:t>
      </w:r>
      <w:r>
        <w:rPr>
          <w:rFonts w:ascii="仿宋" w:hAnsi="仿宋" w:eastAsia="仿宋"/>
          <w:sz w:val="32"/>
          <w:szCs w:val="32"/>
        </w:rPr>
        <w:t>提高效率、方便群众。促使律师主动承担社会责任、体现社会价值，充分调动律师从事调解工作的积极性，实现律师调解工作可持续发展。</w:t>
      </w:r>
    </w:p>
    <w:p>
      <w:pPr>
        <w:ind w:firstLine="640" w:firstLineChars="200"/>
        <w:rPr>
          <w:rFonts w:ascii="仿宋" w:hAnsi="仿宋" w:eastAsia="仿宋"/>
          <w:sz w:val="32"/>
          <w:szCs w:val="32"/>
        </w:rPr>
      </w:pPr>
      <w:r>
        <w:rPr>
          <w:rFonts w:ascii="仿宋" w:hAnsi="仿宋" w:eastAsia="仿宋"/>
          <w:sz w:val="32"/>
          <w:szCs w:val="32"/>
        </w:rPr>
        <w:t>（三）加强队伍管理。加强对律师调解员职业道德、执业纪律、调解技能等方面的培训，建设高水平的调解律师队伍，确保调解案件质量。探索建立律师参与公益性调解的考核表彰激励机制。人民法院、司法行政机关、律师协会应当对表现突出的律师调解工作室、律师调解中心组织和律师调解员给予物质或荣誉奖励，在有关评优评先中予以倾斜。律师调解工</w:t>
      </w:r>
      <w:r>
        <w:rPr>
          <w:rFonts w:hint="eastAsia" w:ascii="仿宋" w:hAnsi="仿宋" w:eastAsia="仿宋"/>
          <w:sz w:val="32"/>
          <w:szCs w:val="32"/>
        </w:rPr>
        <w:t>作室应当建立完善</w:t>
      </w:r>
      <w:r>
        <w:rPr>
          <w:rFonts w:ascii="仿宋" w:hAnsi="仿宋" w:eastAsia="仿宋"/>
          <w:sz w:val="32"/>
          <w:szCs w:val="32"/>
        </w:rPr>
        <w:t>人员管理制度和档案管理制度。试点地区律师事务所承办律师调解工作的情况应当纳入该律师事务所年度考核内容。</w:t>
      </w:r>
    </w:p>
    <w:p>
      <w:pPr>
        <w:ind w:firstLine="640" w:firstLineChars="200"/>
        <w:rPr>
          <w:rFonts w:ascii="仿宋" w:hAnsi="仿宋" w:eastAsia="仿宋"/>
          <w:sz w:val="32"/>
          <w:szCs w:val="32"/>
        </w:rPr>
      </w:pPr>
      <w:r>
        <w:rPr>
          <w:rFonts w:ascii="仿宋" w:hAnsi="仿宋" w:eastAsia="仿宋"/>
          <w:sz w:val="32"/>
          <w:szCs w:val="32"/>
        </w:rPr>
        <w:t>（四）加强责任追究。律师调解员违法调解，违反回避制度，</w:t>
      </w:r>
      <w:r>
        <w:rPr>
          <w:rFonts w:hint="eastAsia" w:ascii="仿宋" w:hAnsi="仿宋" w:eastAsia="仿宋"/>
          <w:sz w:val="32"/>
          <w:szCs w:val="32"/>
        </w:rPr>
        <w:t>泄露当事人隐私或秘密，或者具有其他违反法律、违背律师职业</w:t>
      </w:r>
      <w:r>
        <w:rPr>
          <w:rFonts w:ascii="仿宋" w:hAnsi="仿宋" w:eastAsia="仿宋"/>
          <w:sz w:val="32"/>
          <w:szCs w:val="32"/>
        </w:rPr>
        <w:t>道德行为的，应当视情节限期或禁止从事调解业务，或由律师协会、司法行政机关依法依规给予行业处分和行政处罚。律师协会应当制定实施细则并报当地司法行政机关备案。</w:t>
      </w:r>
    </w:p>
    <w:p>
      <w:pPr>
        <w:ind w:firstLine="640" w:firstLineChars="200"/>
        <w:rPr>
          <w:rFonts w:ascii="仿宋" w:hAnsi="仿宋" w:eastAsia="仿宋"/>
          <w:sz w:val="32"/>
          <w:szCs w:val="32"/>
        </w:rPr>
      </w:pPr>
      <w:r>
        <w:rPr>
          <w:rFonts w:ascii="仿宋" w:hAnsi="仿宋" w:eastAsia="仿宋"/>
          <w:sz w:val="32"/>
          <w:szCs w:val="32"/>
        </w:rPr>
        <w:t>（五）加强宣传工作。试点地区的人民法院、司法行政机关和律师协会要大力宣传律师调解制度的作用与优势，鼓励公民、法人和其他组织优先选择律师调解快速有效解决争议，为律师开展调解工作营造良好执业环境。</w:t>
      </w:r>
    </w:p>
    <w:p>
      <w:pPr>
        <w:ind w:firstLine="640" w:firstLineChars="200"/>
        <w:rPr>
          <w:rFonts w:ascii="仿宋" w:hAnsi="仿宋" w:eastAsia="仿宋"/>
          <w:sz w:val="32"/>
          <w:szCs w:val="32"/>
        </w:rPr>
      </w:pPr>
      <w:r>
        <w:rPr>
          <w:rFonts w:ascii="仿宋" w:hAnsi="仿宋" w:eastAsia="仿宋"/>
          <w:sz w:val="32"/>
          <w:szCs w:val="32"/>
        </w:rPr>
        <w:t>（六）加强指导监督。自治区高级人民法院、司法厅将对试点工作进行指导督促，认真研究工作中存在的</w:t>
      </w:r>
      <w:r>
        <w:rPr>
          <w:rFonts w:hint="eastAsia" w:ascii="仿宋" w:hAnsi="仿宋" w:eastAsia="仿宋"/>
          <w:sz w:val="32"/>
          <w:szCs w:val="32"/>
        </w:rPr>
        <w:t>突出问题，全面评</w:t>
      </w:r>
      <w:r>
        <w:rPr>
          <w:rFonts w:ascii="仿宋" w:hAnsi="仿宋" w:eastAsia="仿宋"/>
          <w:sz w:val="32"/>
          <w:szCs w:val="32"/>
        </w:rPr>
        <w:t>估试点方案的实际效果，总结各地多元化纠纷解决机制改革的成功经验，积极推动改革实践成果制度化、法律化。</w:t>
      </w:r>
    </w:p>
    <w:p>
      <w:pPr>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B3"/>
    <w:rsid w:val="00760C33"/>
    <w:rsid w:val="00893726"/>
    <w:rsid w:val="00A15EB3"/>
    <w:rsid w:val="00F848BF"/>
    <w:rsid w:val="1CA97E6E"/>
    <w:rsid w:val="4641684A"/>
    <w:rsid w:val="485F3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868</Words>
  <Characters>4953</Characters>
  <Lines>41</Lines>
  <Paragraphs>11</Paragraphs>
  <TotalTime>18</TotalTime>
  <ScaleCrop>false</ScaleCrop>
  <LinksUpToDate>false</LinksUpToDate>
  <CharactersWithSpaces>5810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2019-11-01T00:26:00Z</dcterms:created>
  <dc:creator>冯 培铭</dc:creator>
  <cp:lastModifiedBy>Administrator</cp:lastModifiedBy>
  <dcterms:modified xsi:type="dcterms:W3CDTF">2020-07-27T11:12:17Z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