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附件2.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南宁市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律师事务所境外分支机构情况统计表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分支机构总数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>个</w:t>
      </w:r>
    </w:p>
    <w:p>
      <w:pPr>
        <w:jc w:val="left"/>
        <w:rPr>
          <w:rFonts w:hint="eastAsia" w:ascii="仿宋" w:hAnsi="仿宋" w:eastAsia="仿宋"/>
          <w:sz w:val="24"/>
          <w:szCs w:val="24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430"/>
        <w:gridCol w:w="1757"/>
        <w:gridCol w:w="1747"/>
        <w:gridCol w:w="108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国内律师事务所名称</w:t>
            </w: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境外分支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机构名称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境外分支机构设立地点（具体到城市）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备案表是否提交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11"/>
          <w:szCs w:val="11"/>
        </w:rPr>
      </w:pPr>
    </w:p>
    <w:p>
      <w:pPr>
        <w:spacing w:line="48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AU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2020-07-29T09:20:25Z</dcterms:created>
  <dc:creator>Administrator</dc:creator>
  <cp:lastModifiedBy>秋鸢落樱</cp:lastModifiedBy>
  <dcterms:modified xsi:type="dcterms:W3CDTF">2020-07-29T09:20:56Z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