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ascii="方正小标宋简体" w:hAnsi="仿宋" w:eastAsia="方正小标宋简体"/>
          <w:sz w:val="36"/>
          <w:szCs w:val="36"/>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r>
        <w:rPr>
          <w:rFonts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rPr>
        <w:t xml:space="preserve">民间借贷纠纷         </w:t>
      </w:r>
      <w:r>
        <w:rPr>
          <w:rFonts w:ascii="仿宋" w:hAnsi="仿宋" w:eastAsia="仿宋" w:cs="Arial"/>
          <w:sz w:val="32"/>
          <w:szCs w:val="32"/>
          <w:u w:val="single"/>
        </w:rPr>
        <w:t xml:space="preserve"> </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rPr>
        <w:t xml:space="preserve">  </w:t>
      </w:r>
      <w:r>
        <w:rPr>
          <w:rFonts w:ascii="仿宋" w:hAnsi="仿宋" w:eastAsia="仿宋" w:cs="Arial"/>
          <w:sz w:val="32"/>
          <w:szCs w:val="32"/>
          <w:u w:val="single"/>
        </w:rPr>
        <w:t>2021</w:t>
      </w:r>
      <w:r>
        <w:rPr>
          <w:rFonts w:hint="eastAsia" w:ascii="仿宋" w:hAnsi="仿宋" w:eastAsia="仿宋" w:cs="Arial"/>
          <w:sz w:val="32"/>
          <w:szCs w:val="32"/>
          <w:u w:val="single"/>
        </w:rPr>
        <w:t xml:space="preserve">年2月4日                 </w:t>
      </w:r>
      <w:r>
        <w:rPr>
          <w:rFonts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 南宁市西乡塘区人民法院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  韦永生、赵若军（实习）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 广西广善律师事务所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default" w:ascii="仿宋" w:hAnsi="仿宋" w:eastAsia="仿宋" w:cs="Arial"/>
          <w:sz w:val="32"/>
          <w:szCs w:val="32"/>
          <w:u w:val="single"/>
          <w:lang w:val="en-US" w:eastAsia="zh-CN"/>
        </w:rPr>
      </w:pPr>
      <w:r>
        <w:rPr>
          <w:rFonts w:hint="eastAsia" w:ascii="仿宋" w:hAnsi="仿宋" w:eastAsia="仿宋"/>
          <w:sz w:val="32"/>
          <w:szCs w:val="32"/>
        </w:rPr>
        <w:t>供</w:t>
      </w:r>
      <w:r>
        <w:rPr>
          <w:rFonts w:ascii="仿宋" w:hAnsi="仿宋" w:eastAsia="仿宋"/>
          <w:sz w:val="32"/>
          <w:szCs w:val="32"/>
        </w:rPr>
        <w:t>稿</w:t>
      </w:r>
      <w:r>
        <w:rPr>
          <w:rFonts w:hint="eastAsia" w:ascii="仿宋" w:hAnsi="仿宋" w:eastAsia="仿宋" w:cs="Arial"/>
          <w:sz w:val="32"/>
          <w:szCs w:val="32"/>
        </w:rPr>
        <w:t>：</w:t>
      </w:r>
      <w:r>
        <w:rPr>
          <w:rFonts w:hint="eastAsia" w:ascii="仿宋" w:hAnsi="仿宋" w:eastAsia="仿宋" w:cs="Arial"/>
          <w:sz w:val="32"/>
          <w:szCs w:val="32"/>
          <w:u w:val="single"/>
        </w:rPr>
        <w:t>广西广善律师事务所</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赵若军</w:t>
      </w:r>
      <w:r>
        <w:rPr>
          <w:rFonts w:hint="eastAsia" w:ascii="仿宋" w:hAnsi="仿宋" w:eastAsia="仿宋" w:cs="Arial"/>
          <w:sz w:val="32"/>
          <w:szCs w:val="32"/>
          <w:u w:val="single"/>
          <w:lang w:val="en-US" w:eastAsia="zh-CN"/>
        </w:rPr>
        <w:t xml:space="preserve">                    </w:t>
      </w:r>
    </w:p>
    <w:p>
      <w:pPr>
        <w:pStyle w:val="9"/>
        <w:keepNext w:val="0"/>
        <w:keepLines w:val="0"/>
        <w:pageBreakBefore w:val="0"/>
        <w:kinsoku/>
        <w:wordWrap/>
        <w:overflowPunct/>
        <w:topLinePunct w:val="0"/>
        <w:autoSpaceDE/>
        <w:autoSpaceDN/>
        <w:bidi w:val="0"/>
        <w:adjustRightInd/>
        <w:snapToGrid/>
        <w:spacing w:line="600" w:lineRule="exact"/>
        <w:ind w:firstLine="640"/>
        <w:jc w:val="left"/>
        <w:rPr>
          <w:rFonts w:ascii="仿宋" w:hAnsi="仿宋" w:eastAsia="仿宋"/>
          <w:sz w:val="32"/>
          <w:szCs w:val="32"/>
        </w:rPr>
      </w:pPr>
      <w:r>
        <w:rPr>
          <w:rFonts w:hint="eastAsia" w:ascii="仿宋" w:hAnsi="仿宋" w:eastAsia="仿宋"/>
          <w:sz w:val="32"/>
          <w:szCs w:val="32"/>
        </w:rPr>
        <w:t>审稿：</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农伟（</w:t>
      </w:r>
      <w:r>
        <w:rPr>
          <w:rFonts w:hint="eastAsia" w:ascii="仿宋" w:hAnsi="仿宋" w:eastAsia="仿宋"/>
          <w:sz w:val="32"/>
          <w:szCs w:val="32"/>
          <w:u w:val="single"/>
          <w:lang w:val="en-US" w:eastAsia="zh-CN"/>
        </w:rPr>
        <w:t>律所主任）</w:t>
      </w:r>
      <w:r>
        <w:rPr>
          <w:rFonts w:hint="eastAsia" w:ascii="仿宋" w:hAnsi="仿宋" w:eastAsia="仿宋"/>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u w:val="single"/>
        </w:rPr>
      </w:pPr>
      <w:r>
        <w:rPr>
          <w:rFonts w:hint="eastAsia" w:ascii="仿宋" w:hAnsi="仿宋" w:eastAsia="仿宋"/>
          <w:sz w:val="32"/>
          <w:szCs w:val="32"/>
        </w:rPr>
        <w:t>检索主题词：</w:t>
      </w:r>
      <w:r>
        <w:rPr>
          <w:rFonts w:hint="eastAsia" w:ascii="仿宋" w:hAnsi="仿宋" w:eastAsia="仿宋" w:cs="Arial"/>
          <w:sz w:val="32"/>
          <w:szCs w:val="32"/>
          <w:u w:val="single"/>
        </w:rPr>
        <w:t>借条、快递、现金、交付方式、虚假诉讼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黑体" w:hAnsi="黑体" w:eastAsia="黑体" w:cs="Arial"/>
          <w:sz w:val="32"/>
          <w:szCs w:val="32"/>
        </w:rPr>
      </w:pPr>
      <w:r>
        <w:rPr>
          <w:rFonts w:hint="eastAsia" w:ascii="黑体" w:hAnsi="黑体" w:eastAsia="黑体" w:cs="Arial"/>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长城小标宋体" w:hAnsi="仿宋" w:eastAsia="长城小标宋体" w:cs="Arial"/>
          <w:b w:val="0"/>
          <w:bCs/>
          <w:sz w:val="36"/>
          <w:szCs w:val="36"/>
        </w:rPr>
      </w:pPr>
      <w:r>
        <w:rPr>
          <w:rFonts w:hint="eastAsia" w:ascii="长城小标宋体" w:hAnsi="仿宋" w:eastAsia="长城小标宋体" w:cs="Arial"/>
          <w:b w:val="0"/>
          <w:bCs/>
          <w:sz w:val="36"/>
          <w:szCs w:val="36"/>
        </w:rPr>
        <w:t>黄某诉章某、栗某民间借贷纠纷案</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【案情简介】</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sz w:val="32"/>
          <w:szCs w:val="32"/>
        </w:rPr>
      </w:pPr>
      <w:r>
        <w:rPr>
          <w:rFonts w:hint="eastAsia" w:ascii="仿宋" w:hAnsi="仿宋" w:eastAsia="仿宋"/>
          <w:sz w:val="32"/>
          <w:szCs w:val="32"/>
        </w:rPr>
        <w:t>2017年1月左右，原告黄某和被告章某在经营快递业务时认识并熟悉，双方成为了好朋友。</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sz w:val="32"/>
          <w:szCs w:val="32"/>
        </w:rPr>
      </w:pPr>
      <w:r>
        <w:rPr>
          <w:rFonts w:hint="eastAsia" w:ascii="仿宋" w:hAnsi="仿宋" w:eastAsia="仿宋"/>
          <w:sz w:val="32"/>
          <w:szCs w:val="32"/>
        </w:rPr>
        <w:t>后因快递业务不景气，黄某提出一起到国外去经营矿石生意，章某不同意，至此两人分道扬镳。</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019</w:t>
      </w:r>
      <w:r>
        <w:rPr>
          <w:rFonts w:hint="eastAsia" w:ascii="仿宋" w:hAnsi="仿宋" w:eastAsia="仿宋"/>
          <w:sz w:val="32"/>
          <w:szCs w:val="32"/>
        </w:rPr>
        <w:t>年3、4月间，黄某找到章某，告诉章某他在老挝的生意亏了，现在他老婆问他钱去哪了，他不好交代，想叫章某帮忙，写几张《借条》去应付他老婆，出于朋友义气，章某就配合他写了几张《借条》，并记载所有款项都是以现金进行交付，并记载以夫妻共有房产作抵押。之后没多久，章某又在黄某的要求下配合他写了《承诺书》、《保证书》。</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020</w:t>
      </w:r>
      <w:r>
        <w:rPr>
          <w:rFonts w:hint="eastAsia" w:ascii="仿宋" w:hAnsi="仿宋" w:eastAsia="仿宋"/>
          <w:sz w:val="32"/>
          <w:szCs w:val="32"/>
        </w:rPr>
        <w:t>年1</w:t>
      </w:r>
      <w:r>
        <w:rPr>
          <w:rFonts w:ascii="仿宋" w:hAnsi="仿宋" w:eastAsia="仿宋"/>
          <w:sz w:val="32"/>
          <w:szCs w:val="32"/>
        </w:rPr>
        <w:t>0</w:t>
      </w:r>
      <w:r>
        <w:rPr>
          <w:rFonts w:hint="eastAsia" w:ascii="仿宋" w:hAnsi="仿宋" w:eastAsia="仿宋"/>
          <w:sz w:val="32"/>
          <w:szCs w:val="32"/>
        </w:rPr>
        <w:t>月，黄某以章某因经营快递业务需要资金</w:t>
      </w:r>
      <w:r>
        <w:rPr>
          <w:rFonts w:ascii="仿宋" w:hAnsi="仿宋" w:eastAsia="仿宋"/>
          <w:sz w:val="32"/>
          <w:szCs w:val="32"/>
        </w:rPr>
        <w:t>于2017年至2018年</w:t>
      </w:r>
      <w:r>
        <w:rPr>
          <w:rFonts w:hint="eastAsia" w:ascii="仿宋" w:hAnsi="仿宋" w:eastAsia="仿宋"/>
          <w:sz w:val="32"/>
          <w:szCs w:val="32"/>
        </w:rPr>
        <w:t>期间</w:t>
      </w:r>
      <w:r>
        <w:rPr>
          <w:rFonts w:ascii="仿宋" w:hAnsi="仿宋" w:eastAsia="仿宋"/>
          <w:sz w:val="32"/>
          <w:szCs w:val="32"/>
        </w:rPr>
        <w:t>向</w:t>
      </w:r>
      <w:r>
        <w:rPr>
          <w:rFonts w:hint="eastAsia" w:ascii="仿宋" w:hAnsi="仿宋" w:eastAsia="仿宋"/>
          <w:sz w:val="32"/>
          <w:szCs w:val="32"/>
        </w:rPr>
        <w:t>其</w:t>
      </w:r>
      <w:r>
        <w:rPr>
          <w:rFonts w:ascii="仿宋" w:hAnsi="仿宋" w:eastAsia="仿宋"/>
          <w:sz w:val="32"/>
          <w:szCs w:val="32"/>
        </w:rPr>
        <w:t>多次借款</w:t>
      </w:r>
      <w:r>
        <w:rPr>
          <w:rFonts w:hint="eastAsia" w:ascii="仿宋" w:hAnsi="仿宋" w:eastAsia="仿宋"/>
          <w:sz w:val="32"/>
          <w:szCs w:val="32"/>
        </w:rPr>
        <w:t>共计</w:t>
      </w:r>
      <w:r>
        <w:rPr>
          <w:rFonts w:ascii="仿宋" w:hAnsi="仿宋" w:eastAsia="仿宋"/>
          <w:sz w:val="32"/>
          <w:szCs w:val="32"/>
        </w:rPr>
        <w:t>18</w:t>
      </w:r>
      <w:r>
        <w:rPr>
          <w:rFonts w:hint="eastAsia" w:ascii="仿宋" w:hAnsi="仿宋" w:eastAsia="仿宋"/>
          <w:sz w:val="32"/>
          <w:szCs w:val="32"/>
        </w:rPr>
        <w:t>万</w:t>
      </w:r>
      <w:r>
        <w:rPr>
          <w:rFonts w:ascii="仿宋" w:hAnsi="仿宋" w:eastAsia="仿宋"/>
          <w:sz w:val="32"/>
          <w:szCs w:val="32"/>
        </w:rPr>
        <w:t>元</w:t>
      </w:r>
      <w:r>
        <w:rPr>
          <w:rFonts w:hint="eastAsia" w:ascii="仿宋" w:hAnsi="仿宋" w:eastAsia="仿宋"/>
          <w:sz w:val="32"/>
          <w:szCs w:val="32"/>
        </w:rPr>
        <w:t>为由</w:t>
      </w:r>
      <w:r>
        <w:rPr>
          <w:rFonts w:ascii="仿宋" w:hAnsi="仿宋" w:eastAsia="仿宋"/>
          <w:sz w:val="32"/>
          <w:szCs w:val="32"/>
        </w:rPr>
        <w:t>，</w:t>
      </w:r>
      <w:r>
        <w:rPr>
          <w:rFonts w:hint="eastAsia" w:ascii="仿宋" w:hAnsi="仿宋" w:eastAsia="仿宋"/>
          <w:sz w:val="32"/>
          <w:szCs w:val="32"/>
        </w:rPr>
        <w:t>并先后提交《借条》、《承诺书》、《保证书》、《不动产档案查询告知单》及（2</w:t>
      </w:r>
      <w:r>
        <w:rPr>
          <w:rFonts w:ascii="仿宋" w:hAnsi="仿宋" w:eastAsia="仿宋"/>
          <w:sz w:val="32"/>
          <w:szCs w:val="32"/>
        </w:rPr>
        <w:t>019</w:t>
      </w:r>
      <w:r>
        <w:rPr>
          <w:rFonts w:hint="eastAsia" w:ascii="仿宋" w:hAnsi="仿宋" w:eastAsia="仿宋"/>
          <w:sz w:val="32"/>
          <w:szCs w:val="32"/>
        </w:rPr>
        <w:t>）桂0</w:t>
      </w:r>
      <w:r>
        <w:rPr>
          <w:rFonts w:ascii="仿宋" w:hAnsi="仿宋" w:eastAsia="仿宋"/>
          <w:sz w:val="32"/>
          <w:szCs w:val="32"/>
        </w:rPr>
        <w:t>107</w:t>
      </w:r>
      <w:r>
        <w:rPr>
          <w:rFonts w:hint="eastAsia" w:ascii="仿宋" w:hAnsi="仿宋" w:eastAsia="仿宋"/>
          <w:sz w:val="32"/>
          <w:szCs w:val="32"/>
        </w:rPr>
        <w:t>民初2</w:t>
      </w:r>
      <w:r>
        <w:rPr>
          <w:rFonts w:ascii="仿宋" w:hAnsi="仿宋" w:eastAsia="仿宋"/>
          <w:sz w:val="32"/>
          <w:szCs w:val="32"/>
        </w:rPr>
        <w:t>464</w:t>
      </w:r>
      <w:r>
        <w:rPr>
          <w:rFonts w:hint="eastAsia" w:ascii="仿宋" w:hAnsi="仿宋" w:eastAsia="仿宋"/>
          <w:sz w:val="32"/>
          <w:szCs w:val="32"/>
        </w:rPr>
        <w:t>号民事判决书等证据，将章某夫妻二人</w:t>
      </w:r>
      <w:r>
        <w:rPr>
          <w:rFonts w:ascii="仿宋" w:hAnsi="仿宋" w:eastAsia="仿宋"/>
          <w:sz w:val="32"/>
          <w:szCs w:val="32"/>
        </w:rPr>
        <w:t>一并诉至法院</w:t>
      </w:r>
      <w:r>
        <w:rPr>
          <w:rFonts w:hint="eastAsia" w:ascii="仿宋" w:hAnsi="仿宋" w:eastAsia="仿宋"/>
          <w:sz w:val="32"/>
          <w:szCs w:val="32"/>
        </w:rPr>
        <w:t>，要求二人归还借款并支付资金占用费共计1</w:t>
      </w:r>
      <w:r>
        <w:rPr>
          <w:rFonts w:ascii="仿宋" w:hAnsi="仿宋" w:eastAsia="仿宋"/>
          <w:sz w:val="32"/>
          <w:szCs w:val="32"/>
        </w:rPr>
        <w:t>92988</w:t>
      </w:r>
      <w:r>
        <w:rPr>
          <w:rFonts w:hint="eastAsia" w:ascii="仿宋" w:hAnsi="仿宋" w:eastAsia="仿宋"/>
          <w:sz w:val="32"/>
          <w:szCs w:val="32"/>
        </w:rPr>
        <w:t>元。</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sz w:val="32"/>
          <w:szCs w:val="32"/>
          <w:u w:val="none"/>
        </w:rPr>
      </w:pPr>
      <w:r>
        <w:rPr>
          <w:rFonts w:hint="eastAsia" w:ascii="仿宋" w:hAnsi="仿宋" w:eastAsia="仿宋" w:cs="Arial"/>
          <w:sz w:val="32"/>
          <w:szCs w:val="32"/>
          <w:u w:val="none"/>
        </w:rPr>
        <w:t>2</w:t>
      </w:r>
      <w:r>
        <w:rPr>
          <w:rFonts w:ascii="仿宋" w:hAnsi="仿宋" w:eastAsia="仿宋" w:cs="Arial"/>
          <w:sz w:val="32"/>
          <w:szCs w:val="32"/>
          <w:u w:val="none"/>
        </w:rPr>
        <w:t>020</w:t>
      </w:r>
      <w:r>
        <w:rPr>
          <w:rFonts w:hint="eastAsia" w:ascii="仿宋" w:hAnsi="仿宋" w:eastAsia="仿宋" w:cs="Arial"/>
          <w:sz w:val="32"/>
          <w:szCs w:val="32"/>
          <w:u w:val="none"/>
        </w:rPr>
        <w:t>年1</w:t>
      </w:r>
      <w:r>
        <w:rPr>
          <w:rFonts w:ascii="仿宋" w:hAnsi="仿宋" w:eastAsia="仿宋" w:cs="Arial"/>
          <w:sz w:val="32"/>
          <w:szCs w:val="32"/>
          <w:u w:val="none"/>
        </w:rPr>
        <w:t>1</w:t>
      </w:r>
      <w:r>
        <w:rPr>
          <w:rFonts w:hint="eastAsia" w:ascii="仿宋" w:hAnsi="仿宋" w:eastAsia="仿宋" w:cs="Arial"/>
          <w:sz w:val="32"/>
          <w:szCs w:val="32"/>
          <w:u w:val="none"/>
        </w:rPr>
        <w:t>月，被告章某、栗某委托广西广善律师事务所韦永生、赵若军（实习）律师代理其进行应诉。</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【代理意见】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theme="minorEastAsia"/>
          <w:sz w:val="32"/>
          <w:szCs w:val="32"/>
        </w:rPr>
      </w:pPr>
      <w:r>
        <w:rPr>
          <w:rFonts w:hint="eastAsia" w:ascii="黑体" w:hAnsi="黑体" w:eastAsia="黑体" w:cstheme="minorEastAsia"/>
          <w:sz w:val="32"/>
          <w:szCs w:val="32"/>
        </w:rPr>
        <w:t>一、原告提交的《借条》《承诺书》《保证书》都是原告让被告章某书写后拿回去应付他老婆的，被告完全是出于好心帮忙，实际上这些借款都是虚假的</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在双方合作经营快递业务期间，双方还以被告</w:t>
      </w:r>
      <w:r>
        <w:rPr>
          <w:rFonts w:hint="eastAsia" w:ascii="仿宋" w:hAnsi="仿宋" w:eastAsia="仿宋" w:cs="宋体"/>
          <w:sz w:val="32"/>
          <w:szCs w:val="32"/>
        </w:rPr>
        <w:t>章某的名义共同出资购买了一辆车，并在签订按揭贷款时由原告做担保人。在庭审时</w:t>
      </w:r>
      <w:r>
        <w:rPr>
          <w:rFonts w:hint="eastAsia" w:ascii="仿宋" w:hAnsi="仿宋" w:eastAsia="仿宋" w:cstheme="minorEastAsia"/>
          <w:sz w:val="32"/>
          <w:szCs w:val="32"/>
        </w:rPr>
        <w:t>原告矢口否认双方有共同经营快递业务，这完全是在说谎。</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正是因为经营快递业务时是原告的老婆出钱，原告去老挝做加工矿石生意也是他老婆出资，但至今没有收回任何投资。</w:t>
      </w:r>
      <w:r>
        <w:rPr>
          <w:rFonts w:hint="eastAsia" w:ascii="仿宋" w:hAnsi="仿宋" w:eastAsia="仿宋"/>
          <w:sz w:val="32"/>
          <w:szCs w:val="32"/>
        </w:rPr>
        <w:t>原告才在2</w:t>
      </w:r>
      <w:r>
        <w:rPr>
          <w:rFonts w:ascii="仿宋" w:hAnsi="仿宋" w:eastAsia="仿宋"/>
          <w:sz w:val="32"/>
          <w:szCs w:val="32"/>
        </w:rPr>
        <w:t>019</w:t>
      </w:r>
      <w:r>
        <w:rPr>
          <w:rFonts w:hint="eastAsia" w:ascii="仿宋" w:hAnsi="仿宋" w:eastAsia="仿宋"/>
          <w:sz w:val="32"/>
          <w:szCs w:val="32"/>
        </w:rPr>
        <w:t>年3、4月间，找到被告章某并要求帮忙欺骗他老婆，出于朋友义气，章某才</w:t>
      </w:r>
      <w:r>
        <w:rPr>
          <w:rFonts w:hint="eastAsia" w:ascii="仿宋" w:hAnsi="仿宋" w:eastAsia="仿宋" w:cstheme="minorEastAsia"/>
          <w:sz w:val="32"/>
          <w:szCs w:val="32"/>
        </w:rPr>
        <w:t>书写这些《借条》、《承诺书》、《保证书》，章某完全是出于好心帮忙，实际上这些借款都是虚假的。</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sz w:val="32"/>
          <w:szCs w:val="32"/>
        </w:rPr>
      </w:pPr>
      <w:r>
        <w:rPr>
          <w:rFonts w:hint="eastAsia" w:ascii="仿宋" w:hAnsi="仿宋" w:eastAsia="仿宋"/>
          <w:sz w:val="32"/>
          <w:szCs w:val="32"/>
        </w:rPr>
        <w:t>这些《借条》、《承诺书》、《保证书》是在同一天书写的，《承诺书》《保证书》也是没多久后在同一天书写的，这从使用的纸张（同一个本子撕下来的）、书写的格式（一模一样）、笔迹（完全一致）等完全可以看得出。</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theme="minorEastAsia"/>
          <w:sz w:val="32"/>
          <w:szCs w:val="32"/>
        </w:rPr>
      </w:pPr>
      <w:r>
        <w:rPr>
          <w:rFonts w:hint="eastAsia" w:ascii="黑体" w:hAnsi="黑体" w:eastAsia="黑体" w:cstheme="minorEastAsia"/>
          <w:sz w:val="32"/>
          <w:szCs w:val="32"/>
        </w:rPr>
        <w:t>二、原告明显是在说谎</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原告在《起诉状》“事实和理由”第一段中陈述“被告因经营快递业务需要资金周转”因而向原告借钱。</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庭审中，原告又提交一份</w:t>
      </w:r>
      <w:r>
        <w:rPr>
          <w:rFonts w:hint="eastAsia" w:ascii="仿宋" w:hAnsi="仿宋" w:eastAsia="仿宋"/>
          <w:sz w:val="32"/>
          <w:szCs w:val="32"/>
        </w:rPr>
        <w:t>《不动产档案查询告知单》</w:t>
      </w:r>
      <w:r>
        <w:rPr>
          <w:rFonts w:hint="eastAsia" w:ascii="仿宋" w:hAnsi="仿宋" w:eastAsia="仿宋" w:cstheme="minorEastAsia"/>
          <w:sz w:val="32"/>
          <w:szCs w:val="32"/>
        </w:rPr>
        <w:t>，又称被告是因为买房而借钱。</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sz w:val="32"/>
          <w:szCs w:val="32"/>
        </w:rPr>
      </w:pPr>
      <w:r>
        <w:rPr>
          <w:rFonts w:hint="eastAsia" w:ascii="仿宋" w:hAnsi="仿宋" w:eastAsia="仿宋" w:cstheme="minorEastAsia"/>
          <w:sz w:val="32"/>
          <w:szCs w:val="32"/>
        </w:rPr>
        <w:t>但是，</w:t>
      </w:r>
      <w:r>
        <w:rPr>
          <w:rFonts w:hint="eastAsia" w:ascii="仿宋" w:hAnsi="仿宋" w:eastAsia="仿宋"/>
          <w:sz w:val="32"/>
          <w:szCs w:val="32"/>
        </w:rPr>
        <w:t>从原告当庭提交的证据《不动产档案查询告知单》可以看出，被告章某购房的时间是2</w:t>
      </w:r>
      <w:r>
        <w:rPr>
          <w:rFonts w:ascii="仿宋" w:hAnsi="仿宋" w:eastAsia="仿宋"/>
          <w:sz w:val="32"/>
          <w:szCs w:val="32"/>
        </w:rPr>
        <w:t>017</w:t>
      </w:r>
      <w:r>
        <w:rPr>
          <w:rFonts w:hint="eastAsia" w:ascii="仿宋" w:hAnsi="仿宋" w:eastAsia="仿宋"/>
          <w:sz w:val="32"/>
          <w:szCs w:val="32"/>
        </w:rPr>
        <w:t>年7月，而最早的《借条》记录的借款时间是2</w:t>
      </w:r>
      <w:r>
        <w:rPr>
          <w:rFonts w:ascii="仿宋" w:hAnsi="仿宋" w:eastAsia="仿宋"/>
          <w:sz w:val="32"/>
          <w:szCs w:val="32"/>
        </w:rPr>
        <w:t>017</w:t>
      </w:r>
      <w:r>
        <w:rPr>
          <w:rFonts w:hint="eastAsia" w:ascii="仿宋" w:hAnsi="仿宋" w:eastAsia="仿宋"/>
          <w:sz w:val="32"/>
          <w:szCs w:val="32"/>
        </w:rPr>
        <w:t>年1</w:t>
      </w:r>
      <w:r>
        <w:rPr>
          <w:rFonts w:ascii="仿宋" w:hAnsi="仿宋" w:eastAsia="仿宋"/>
          <w:sz w:val="32"/>
          <w:szCs w:val="32"/>
        </w:rPr>
        <w:t>2</w:t>
      </w:r>
      <w:r>
        <w:rPr>
          <w:rFonts w:hint="eastAsia" w:ascii="仿宋" w:hAnsi="仿宋" w:eastAsia="仿宋"/>
          <w:sz w:val="32"/>
          <w:szCs w:val="32"/>
        </w:rPr>
        <w:t>月，这完全是矛盾的。事实上，被告章某购房的首付款都是被告的父母给的，后面也在银行办理了按揭，完全不可能向原告借款买房。</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关于共同经营快递业务，在2</w:t>
      </w:r>
      <w:r>
        <w:rPr>
          <w:rFonts w:ascii="仿宋" w:hAnsi="仿宋" w:eastAsia="仿宋" w:cstheme="minorEastAsia"/>
          <w:sz w:val="32"/>
          <w:szCs w:val="32"/>
        </w:rPr>
        <w:t>017</w:t>
      </w:r>
      <w:r>
        <w:rPr>
          <w:rFonts w:hint="eastAsia" w:ascii="仿宋" w:hAnsi="仿宋" w:eastAsia="仿宋" w:cstheme="minorEastAsia"/>
          <w:sz w:val="32"/>
          <w:szCs w:val="32"/>
        </w:rPr>
        <w:t>年6、7月，被告已交纳完了相关加盟费用，在经营过程中没有必要再向原告借款。</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sz w:val="32"/>
          <w:szCs w:val="32"/>
        </w:rPr>
      </w:pPr>
      <w:r>
        <w:rPr>
          <w:rFonts w:hint="eastAsia" w:ascii="仿宋" w:hAnsi="仿宋" w:eastAsia="仿宋"/>
          <w:sz w:val="32"/>
          <w:szCs w:val="32"/>
        </w:rPr>
        <w:t>很明显，原告是在说谎，是为了掩饰其没有向被告交付任何借款的事实。</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黑体" w:hAnsi="黑体" w:eastAsia="黑体"/>
          <w:sz w:val="32"/>
          <w:szCs w:val="32"/>
        </w:rPr>
      </w:pPr>
      <w:r>
        <w:rPr>
          <w:rFonts w:hint="eastAsia" w:ascii="黑体" w:hAnsi="黑体" w:eastAsia="黑体"/>
          <w:b/>
          <w:bCs/>
          <w:sz w:val="32"/>
          <w:szCs w:val="32"/>
        </w:rPr>
        <w:t>三</w:t>
      </w:r>
      <w:r>
        <w:rPr>
          <w:rFonts w:hint="eastAsia" w:ascii="黑体" w:hAnsi="黑体" w:eastAsia="黑体"/>
          <w:sz w:val="32"/>
          <w:szCs w:val="32"/>
        </w:rPr>
        <w:t>、原告称借款都是现金交付，这极其不符合常理，更何况原告也没有提供任何证据来证明这些现金的来源</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仿宋" w:hAnsi="仿宋" w:eastAsia="仿宋" w:cstheme="minorEastAsia"/>
          <w:sz w:val="32"/>
          <w:szCs w:val="32"/>
        </w:rPr>
      </w:pPr>
      <w:r>
        <w:rPr>
          <w:rFonts w:hint="eastAsia" w:ascii="仿宋" w:hAnsi="仿宋" w:eastAsia="仿宋" w:cstheme="minorEastAsia"/>
          <w:sz w:val="32"/>
          <w:szCs w:val="32"/>
        </w:rPr>
        <w:t>《最高人民法院关于审理民间借贷案件适用法律若干问题的规定》</w:t>
      </w:r>
      <w:r>
        <w:rPr>
          <w:rFonts w:ascii="仿宋" w:hAnsi="仿宋" w:eastAsia="仿宋" w:cstheme="minorEastAsia"/>
          <w:sz w:val="32"/>
          <w:szCs w:val="32"/>
        </w:rPr>
        <w:t>第十五条</w:t>
      </w:r>
      <w:r>
        <w:rPr>
          <w:rFonts w:hint="eastAsia" w:ascii="仿宋" w:hAnsi="仿宋" w:eastAsia="仿宋" w:cstheme="minorEastAsia"/>
          <w:sz w:val="32"/>
          <w:szCs w:val="32"/>
        </w:rPr>
        <w:t>第二款：</w:t>
      </w:r>
      <w:r>
        <w:rPr>
          <w:rFonts w:ascii="仿宋" w:hAnsi="仿宋" w:eastAsia="仿宋" w:cstheme="minorEastAsia"/>
          <w:sz w:val="32"/>
          <w:szCs w:val="32"/>
        </w:rPr>
        <w:t>被告抗辩借贷行为尚未实际发生并能作出合理说明的，人民法院应当结合借贷金额、款项交付、当事人的经济能力、当地或者当事人之间的交易方式、交易习惯、当事人财产变动情况以及证人证言等事实和因素，综合判断查证借贷事实是否发生。</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仿宋" w:hAnsi="仿宋" w:eastAsia="仿宋" w:cstheme="minorEastAsia"/>
          <w:sz w:val="32"/>
          <w:szCs w:val="32"/>
        </w:rPr>
      </w:pPr>
      <w:r>
        <w:rPr>
          <w:rFonts w:hint="eastAsia" w:ascii="仿宋" w:hAnsi="仿宋" w:eastAsia="仿宋" w:cstheme="minorEastAsia"/>
          <w:sz w:val="32"/>
          <w:szCs w:val="32"/>
        </w:rPr>
        <w:t>据此，原告应进一步举证证明借贷关系是否已实际发生，否则应承担举证不能的不利后果，人民法院应依法驳回其全部诉讼请求。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sz w:val="32"/>
          <w:szCs w:val="32"/>
        </w:rPr>
      </w:pPr>
      <w:r>
        <w:rPr>
          <w:rFonts w:hint="eastAsia" w:ascii="黑体" w:hAnsi="黑体" w:eastAsia="黑体"/>
          <w:sz w:val="32"/>
          <w:szCs w:val="32"/>
        </w:rPr>
        <w:t>四、实际上，被告章某并未借到原告任何一分钱，反而是借钱给原告，帮其解决家人看病问题</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020</w:t>
      </w:r>
      <w:r>
        <w:rPr>
          <w:rFonts w:hint="eastAsia" w:ascii="仿宋" w:hAnsi="仿宋" w:eastAsia="仿宋"/>
          <w:sz w:val="32"/>
          <w:szCs w:val="32"/>
        </w:rPr>
        <w:t>年1月至2</w:t>
      </w:r>
      <w:r>
        <w:rPr>
          <w:rFonts w:ascii="仿宋" w:hAnsi="仿宋" w:eastAsia="仿宋"/>
          <w:sz w:val="32"/>
          <w:szCs w:val="32"/>
        </w:rPr>
        <w:t>020</w:t>
      </w:r>
      <w:r>
        <w:rPr>
          <w:rFonts w:hint="eastAsia" w:ascii="仿宋" w:hAnsi="仿宋" w:eastAsia="仿宋"/>
          <w:sz w:val="32"/>
          <w:szCs w:val="32"/>
        </w:rPr>
        <w:t>年4月期间，被告向原告转账3</w:t>
      </w:r>
      <w:r>
        <w:rPr>
          <w:rFonts w:ascii="仿宋" w:hAnsi="仿宋" w:eastAsia="仿宋"/>
          <w:sz w:val="32"/>
          <w:szCs w:val="32"/>
        </w:rPr>
        <w:t>.37</w:t>
      </w:r>
      <w:r>
        <w:rPr>
          <w:rFonts w:hint="eastAsia" w:ascii="仿宋" w:hAnsi="仿宋" w:eastAsia="仿宋"/>
          <w:sz w:val="32"/>
          <w:szCs w:val="32"/>
        </w:rPr>
        <w:t>万元，是因原告称其家人生病，所以才借钱给他，并非是原告因（2</w:t>
      </w:r>
      <w:r>
        <w:rPr>
          <w:rFonts w:ascii="仿宋" w:hAnsi="仿宋" w:eastAsia="仿宋"/>
          <w:sz w:val="32"/>
          <w:szCs w:val="32"/>
        </w:rPr>
        <w:t>019</w:t>
      </w:r>
      <w:r>
        <w:rPr>
          <w:rFonts w:hint="eastAsia" w:ascii="仿宋" w:hAnsi="仿宋" w:eastAsia="仿宋"/>
          <w:sz w:val="32"/>
          <w:szCs w:val="32"/>
        </w:rPr>
        <w:t>）桂0</w:t>
      </w:r>
      <w:r>
        <w:rPr>
          <w:rFonts w:ascii="仿宋" w:hAnsi="仿宋" w:eastAsia="仿宋"/>
          <w:sz w:val="32"/>
          <w:szCs w:val="32"/>
        </w:rPr>
        <w:t>107</w:t>
      </w:r>
      <w:r>
        <w:rPr>
          <w:rFonts w:hint="eastAsia" w:ascii="仿宋" w:hAnsi="仿宋" w:eastAsia="仿宋"/>
          <w:sz w:val="32"/>
          <w:szCs w:val="32"/>
        </w:rPr>
        <w:t>民初2</w:t>
      </w:r>
      <w:r>
        <w:rPr>
          <w:rFonts w:ascii="仿宋" w:hAnsi="仿宋" w:eastAsia="仿宋"/>
          <w:sz w:val="32"/>
          <w:szCs w:val="32"/>
        </w:rPr>
        <w:t>464</w:t>
      </w:r>
      <w:r>
        <w:rPr>
          <w:rFonts w:hint="eastAsia" w:ascii="仿宋" w:hAnsi="仿宋" w:eastAsia="仿宋"/>
          <w:sz w:val="32"/>
          <w:szCs w:val="32"/>
        </w:rPr>
        <w:t>号案件（车辆按揭未还）承担连带责后给其支付的退款，原告完全是颠倒黑白。</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仿宋" w:hAnsi="仿宋" w:eastAsia="仿宋"/>
          <w:sz w:val="32"/>
          <w:szCs w:val="32"/>
        </w:rPr>
      </w:pPr>
      <w:r>
        <w:rPr>
          <w:rFonts w:hint="eastAsia" w:ascii="仿宋" w:hAnsi="仿宋" w:eastAsia="仿宋"/>
          <w:sz w:val="32"/>
          <w:szCs w:val="32"/>
        </w:rPr>
        <w:t>事实上，该案的涉案车辆是原告和被告在共同经营中通快递业务时共同购买的（车辆价格4万多），首付2万多，后办理了车贷，因逾期还款，被车贷公司起诉后，当时是由原告负责处理，原告和车贷公司和解后，将车辆解压后已将车辆出卖，出卖车辆所得款项与应支付给车贷公司的款项是差不多的，两相抵消后，原告并不需要支付任何款项。</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黑体" w:hAnsi="黑体" w:eastAsia="黑体"/>
          <w:sz w:val="32"/>
          <w:szCs w:val="32"/>
        </w:rPr>
      </w:pPr>
      <w:r>
        <w:rPr>
          <w:rFonts w:hint="eastAsia" w:ascii="黑体" w:hAnsi="黑体" w:eastAsia="黑体"/>
          <w:sz w:val="32"/>
          <w:szCs w:val="32"/>
        </w:rPr>
        <w:t>五、被告栗某</w:t>
      </w:r>
      <w:bookmarkStart w:id="0" w:name="_GoBack"/>
      <w:bookmarkEnd w:id="0"/>
      <w:r>
        <w:rPr>
          <w:rFonts w:hint="eastAsia" w:ascii="黑体" w:hAnsi="黑体" w:eastAsia="黑体"/>
          <w:sz w:val="32"/>
          <w:szCs w:val="32"/>
        </w:rPr>
        <w:t>对本案所谓的借款并不知情，不应承担任何责任</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仿宋" w:hAnsi="仿宋" w:eastAsia="仿宋"/>
          <w:sz w:val="32"/>
          <w:szCs w:val="32"/>
        </w:rPr>
      </w:pPr>
      <w:r>
        <w:rPr>
          <w:rFonts w:hint="eastAsia" w:ascii="仿宋" w:hAnsi="仿宋" w:eastAsia="仿宋"/>
          <w:sz w:val="32"/>
          <w:szCs w:val="32"/>
        </w:rPr>
        <w:t>首先，本案《借条》、《承诺书》及《保证书》上都没有栗某的任何签字，栗某对章某写这些东西给原告的行为完全不知情，事后章某也没有告知银辉。其次，原告称被告章某借款是用于买房，但是原告当庭提交的《不动产档案查询告知单》已明确证明买房是在2017年7月，而最早的《借条》上落款时间是2017年12月，很明显原告所谓的被告章某借款买房不是事实。</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仿宋" w:hAnsi="仿宋" w:eastAsia="仿宋"/>
          <w:sz w:val="32"/>
          <w:szCs w:val="32"/>
        </w:rPr>
      </w:pPr>
      <w:r>
        <w:rPr>
          <w:rFonts w:hint="eastAsia" w:ascii="仿宋" w:hAnsi="仿宋" w:eastAsia="仿宋"/>
          <w:sz w:val="32"/>
          <w:szCs w:val="32"/>
        </w:rPr>
        <w:t>综上所述，我们认为原告的诉请完全没有事实和法律依据，恳请人民法院依法驳回其全部诉讼请求。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【判决结果】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bCs/>
          <w:sz w:val="32"/>
          <w:szCs w:val="32"/>
        </w:rPr>
      </w:pPr>
      <w:r>
        <w:rPr>
          <w:rFonts w:hint="eastAsia" w:ascii="仿宋" w:hAnsi="仿宋" w:eastAsia="仿宋" w:cs="Arial"/>
          <w:bCs/>
          <w:sz w:val="32"/>
          <w:szCs w:val="32"/>
        </w:rPr>
        <w:t>驳回原告黄某的全部诉讼请求。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w:t>
      </w:r>
      <w:r>
        <w:rPr>
          <w:rFonts w:hint="eastAsia" w:ascii="仿宋" w:hAnsi="仿宋" w:eastAsia="仿宋"/>
          <w:color w:val="000000"/>
          <w:sz w:val="32"/>
          <w:szCs w:val="32"/>
        </w:rPr>
        <w:t>裁判文书</w:t>
      </w:r>
      <w:r>
        <w:rPr>
          <w:rFonts w:hint="eastAsia" w:ascii="仿宋" w:hAnsi="仿宋" w:eastAsia="仿宋"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ascii="仿宋" w:hAnsi="仿宋" w:eastAsia="仿宋"/>
          <w:color w:val="000000"/>
          <w:sz w:val="32"/>
          <w:szCs w:val="32"/>
        </w:rPr>
      </w:pPr>
      <w:r>
        <w:rPr>
          <w:rFonts w:hint="eastAsia" w:ascii="仿宋" w:hAnsi="仿宋" w:eastAsia="仿宋"/>
          <w:color w:val="000000"/>
          <w:sz w:val="32"/>
          <w:szCs w:val="32"/>
        </w:rPr>
        <w:t>法院认为，本案争议焦点有二，一是原被告之间的借贷关系是否真实存在？二是原告诉请的本金利息是否应予支持？第二个焦点则是建立在第一个焦点成立的基础之上。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ascii="仿宋" w:hAnsi="仿宋" w:eastAsia="仿宋"/>
          <w:sz w:val="32"/>
          <w:szCs w:val="32"/>
        </w:rPr>
      </w:pPr>
      <w:r>
        <w:rPr>
          <w:rFonts w:hint="eastAsia" w:ascii="仿宋" w:hAnsi="仿宋" w:eastAsia="仿宋"/>
          <w:sz w:val="32"/>
          <w:szCs w:val="32"/>
        </w:rPr>
        <w:t>就第一个焦点，法院审理认为：原告黄某主张被告章某向其借款1</w:t>
      </w:r>
      <w:r>
        <w:rPr>
          <w:rFonts w:ascii="仿宋" w:hAnsi="仿宋" w:eastAsia="仿宋"/>
          <w:sz w:val="32"/>
          <w:szCs w:val="32"/>
        </w:rPr>
        <w:t>8</w:t>
      </w:r>
      <w:r>
        <w:rPr>
          <w:rFonts w:hint="eastAsia" w:ascii="仿宋" w:hAnsi="仿宋" w:eastAsia="仿宋"/>
          <w:sz w:val="32"/>
          <w:szCs w:val="32"/>
        </w:rPr>
        <w:t>万元，虽然提交了数份《借条》、《承诺书》、《保证书》作为证据，但本案借款属大额借款，除上述证据外，原告未能提交其他证据证实款项的来源、交付方式、款项流向以及借贷双方的经济状况等事实，现金交付也确有不符合双方款项往来习惯之处，原告提交的证据不足以证明其主张，本院不予支持。至于被告章某在2</w:t>
      </w:r>
      <w:r>
        <w:rPr>
          <w:rFonts w:ascii="仿宋" w:hAnsi="仿宋" w:eastAsia="仿宋"/>
          <w:sz w:val="32"/>
          <w:szCs w:val="32"/>
        </w:rPr>
        <w:t>020</w:t>
      </w:r>
      <w:r>
        <w:rPr>
          <w:rFonts w:hint="eastAsia" w:ascii="仿宋" w:hAnsi="仿宋" w:eastAsia="仿宋"/>
          <w:sz w:val="32"/>
          <w:szCs w:val="32"/>
        </w:rPr>
        <w:t>年1月至2</w:t>
      </w:r>
      <w:r>
        <w:rPr>
          <w:rFonts w:ascii="仿宋" w:hAnsi="仿宋" w:eastAsia="仿宋"/>
          <w:sz w:val="32"/>
          <w:szCs w:val="32"/>
        </w:rPr>
        <w:t>020</w:t>
      </w:r>
      <w:r>
        <w:rPr>
          <w:rFonts w:hint="eastAsia" w:ascii="仿宋" w:hAnsi="仿宋" w:eastAsia="仿宋"/>
          <w:sz w:val="32"/>
          <w:szCs w:val="32"/>
        </w:rPr>
        <w:t>年4月期间转给原告黄某3</w:t>
      </w:r>
      <w:r>
        <w:rPr>
          <w:rFonts w:ascii="仿宋" w:hAnsi="仿宋" w:eastAsia="仿宋"/>
          <w:sz w:val="32"/>
          <w:szCs w:val="32"/>
        </w:rPr>
        <w:t>.37</w:t>
      </w:r>
      <w:r>
        <w:rPr>
          <w:rFonts w:hint="eastAsia" w:ascii="仿宋" w:hAnsi="仿宋" w:eastAsia="仿宋"/>
          <w:sz w:val="32"/>
          <w:szCs w:val="32"/>
        </w:rPr>
        <w:t>万元，被告章某主张是借给原告黄某的款项，二原告黄某主张系偿还此前垫付款，双方均不认可与本案借款有关，本院对该部分款项性质不作认定。此外，2</w:t>
      </w:r>
      <w:r>
        <w:rPr>
          <w:rFonts w:ascii="仿宋" w:hAnsi="仿宋" w:eastAsia="仿宋"/>
          <w:sz w:val="32"/>
          <w:szCs w:val="32"/>
        </w:rPr>
        <w:t>017</w:t>
      </w:r>
      <w:r>
        <w:rPr>
          <w:rFonts w:hint="eastAsia" w:ascii="仿宋" w:hAnsi="仿宋" w:eastAsia="仿宋"/>
          <w:sz w:val="32"/>
          <w:szCs w:val="32"/>
        </w:rPr>
        <w:t>年、2</w:t>
      </w:r>
      <w:r>
        <w:rPr>
          <w:rFonts w:ascii="仿宋" w:hAnsi="仿宋" w:eastAsia="仿宋"/>
          <w:sz w:val="32"/>
          <w:szCs w:val="32"/>
        </w:rPr>
        <w:t>018</w:t>
      </w:r>
      <w:r>
        <w:rPr>
          <w:rFonts w:hint="eastAsia" w:ascii="仿宋" w:hAnsi="仿宋" w:eastAsia="仿宋"/>
          <w:sz w:val="32"/>
          <w:szCs w:val="32"/>
        </w:rPr>
        <w:t>年期间发生的款项往来，双方均认可与本案借款无关，亦不在本案中处理。</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综上所述，依照《最高人民法院关于审理民间借贷纠纷案件适用法律若干问题的规定》（2</w:t>
      </w:r>
      <w:r>
        <w:rPr>
          <w:rFonts w:ascii="仿宋" w:hAnsi="仿宋" w:eastAsia="仿宋"/>
          <w:color w:val="000000"/>
          <w:sz w:val="32"/>
          <w:szCs w:val="32"/>
        </w:rPr>
        <w:t>015</w:t>
      </w:r>
      <w:r>
        <w:rPr>
          <w:rFonts w:hint="eastAsia" w:ascii="仿宋" w:hAnsi="仿宋" w:eastAsia="仿宋"/>
          <w:color w:val="000000"/>
          <w:sz w:val="32"/>
          <w:szCs w:val="32"/>
        </w:rPr>
        <w:t>年施行）第十六条第二款，《中华人民共和国民事诉讼法》第六十四条，《最高人民法院关于适用&lt;中华人民共和国民法典</w:t>
      </w:r>
      <w:r>
        <w:rPr>
          <w:rFonts w:ascii="仿宋" w:hAnsi="仿宋" w:eastAsia="仿宋"/>
          <w:color w:val="000000"/>
          <w:sz w:val="32"/>
          <w:szCs w:val="32"/>
        </w:rPr>
        <w:t>&gt;</w:t>
      </w:r>
      <w:r>
        <w:rPr>
          <w:rFonts w:hint="eastAsia" w:ascii="仿宋" w:hAnsi="仿宋" w:eastAsia="仿宋"/>
          <w:color w:val="000000"/>
          <w:sz w:val="32"/>
          <w:szCs w:val="32"/>
        </w:rPr>
        <w:t>时间效力的若干规定》第二条之规定，原告不能证明双方之间的借贷关系真实存在。判决，驳回黄某的全部诉讼请求。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【案例评析】</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楷体"/>
          <w:sz w:val="32"/>
          <w:szCs w:val="32"/>
        </w:rPr>
      </w:pPr>
      <w:r>
        <w:rPr>
          <w:rFonts w:hint="eastAsia" w:ascii="仿宋" w:hAnsi="仿宋" w:eastAsia="仿宋" w:cs="Arial"/>
          <w:sz w:val="32"/>
          <w:szCs w:val="32"/>
        </w:rPr>
        <w:t xml:space="preserve"> 本案中，当事人一方主张另一方偿还借款，但其自述及提交的证据和其他在案证据之间存在无法消除的矛盾，且从借款合意形成过程、借款的时间、资金往来情况、借款的用途、案件当事人在诉讼中的行为等方面来看，当事人的诸多行为违背常理，亦未作出合理解释，由此可知，当事人一方没有提供足够的证据证明其就案涉争议款项与另一方之间存在真实的借贷关系。据此，法院可以根据民事诉讼法的相关规定，对当事人的诉请不予支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【结语和建议】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虚假民间借贷诉讼是指当事人为了获取非法利益，通过采取恶意串通，捏造事实、伪造变造证据、虚构法律关系等方式提起民间借贷民事诉讼，意图使人民法院作出错误裁判和执行，侵害第三人、集体或者国家利益的行为。在虚假民间借贷诉讼高发的形势下，如何有效遏制虚假诉讼，是摆在审判实践中的一个重要难题，也是亟需解决的一个课题。</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最高人民法院关于审理民间借贷案件适用法律若干问题的规定》结合了虚假民间借贷诉讼审判实践的调研结果，吸收了实践中的有益的经验做法，采纳了合理怀疑加综合判断的规范模式，总结出了可能是虚假民间借贷诉讼的十种行为方式。</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ascii="仿宋" w:hAnsi="仿宋" w:eastAsia="仿宋" w:cs="Arial"/>
          <w:sz w:val="32"/>
          <w:szCs w:val="32"/>
        </w:rPr>
        <w:t>（一）出借人明显不具备出借能力。</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ascii="仿宋" w:hAnsi="仿宋" w:eastAsia="仿宋" w:cs="Arial"/>
          <w:sz w:val="32"/>
          <w:szCs w:val="32"/>
        </w:rPr>
        <w:t>（二）出借人起诉所依据的事实和理由明显不符合常理。</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ascii="仿宋" w:hAnsi="仿宋" w:eastAsia="仿宋" w:cs="Arial"/>
          <w:sz w:val="32"/>
          <w:szCs w:val="32"/>
        </w:rPr>
        <w:t>（三）出借人不能提交债权凭证或者提交的债权凭证存在伪造的可能。</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ascii="仿宋" w:hAnsi="仿宋" w:eastAsia="仿宋" w:cs="Arial"/>
          <w:sz w:val="32"/>
          <w:szCs w:val="32"/>
        </w:rPr>
        <w:t>（四）当事人双方在一定期间内多次参加民间借贷诉讼。</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ascii="仿宋" w:hAnsi="仿宋" w:eastAsia="仿宋" w:cs="Arial"/>
          <w:sz w:val="32"/>
          <w:szCs w:val="32"/>
        </w:rPr>
        <w:t>（五）当事人一方或者双方无正当理由不到庭参加诉讼，委托代理人对借贷事实陈述不清或者陈述前后矛盾。</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ascii="仿宋" w:hAnsi="仿宋" w:eastAsia="仿宋" w:cs="Arial"/>
          <w:sz w:val="32"/>
          <w:szCs w:val="32"/>
        </w:rPr>
        <w:t>（六）当事人双方对借贷事实的发生没有任何争议或者诉辩明显不符合常理。</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ascii="仿宋" w:hAnsi="仿宋" w:eastAsia="仿宋" w:cs="Arial"/>
          <w:sz w:val="32"/>
          <w:szCs w:val="32"/>
        </w:rPr>
        <w:t>（七）借款人的配偶或合伙人、案外人的其他债权人提出有事实依据的异议。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ascii="仿宋" w:hAnsi="仿宋" w:eastAsia="仿宋" w:cs="Arial"/>
          <w:sz w:val="32"/>
          <w:szCs w:val="32"/>
        </w:rPr>
        <w:t>（八）当事人在其他纠纷中存在低价转让财产的情形。</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ascii="仿宋" w:hAnsi="仿宋" w:eastAsia="仿宋" w:cs="Arial"/>
          <w:sz w:val="32"/>
          <w:szCs w:val="32"/>
        </w:rPr>
        <w:t>（九）当事人不正当放弃权利。</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ascii="仿宋" w:hAnsi="仿宋" w:eastAsia="仿宋" w:cs="Arial"/>
          <w:sz w:val="32"/>
          <w:szCs w:val="32"/>
        </w:rPr>
        <w:t>（十）其他可能存在虚假民间借贷诉讼的情形。</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ascii="仿宋" w:hAnsi="仿宋" w:eastAsia="仿宋" w:cs="Arial"/>
          <w:sz w:val="32"/>
          <w:szCs w:val="32"/>
        </w:rPr>
        <w:t>人民法院审理民间借贷案件时发现有上述虚假诉讼可能情形的，应当严格审查借贷发生的原因、时间、地点、款项来源、交付方式、款项流向以及借贷双方的关系、经济状况等事实，综合判断是否属于虚假民事诉讼。事实上，由于虚假诉讼是由当事人虚构的，或者是由当事人所伪造的证据提起的，所以其在表象上往往存在上述情形的多种。由于诉讼是虚假的，虚假诉讼所围绕的证据不可能是客观事实，故不能形成证据链，因此也达不到证据链条上的法律真实，经常在借贷发生原因、时间、地点、款项来源、交付方式、款项流向等方面存在一些矛盾之处。至于如何确证构成虚假诉讼则需要审判人员基于具体的个案情形加以认定。</w:t>
      </w:r>
    </w:p>
    <w:sectPr>
      <w:footerReference r:id="rId3" w:type="default"/>
      <w:pgSz w:w="11906" w:h="16838"/>
      <w:pgMar w:top="2155" w:right="1786" w:bottom="1814" w:left="1786"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5823693"/>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D8"/>
    <w:rsid w:val="00002060"/>
    <w:rsid w:val="000152C8"/>
    <w:rsid w:val="00030E8C"/>
    <w:rsid w:val="00062EEE"/>
    <w:rsid w:val="00083460"/>
    <w:rsid w:val="000D3A37"/>
    <w:rsid w:val="0012145A"/>
    <w:rsid w:val="00127A76"/>
    <w:rsid w:val="00136F80"/>
    <w:rsid w:val="001614CB"/>
    <w:rsid w:val="001C1DCB"/>
    <w:rsid w:val="00212B79"/>
    <w:rsid w:val="00293B32"/>
    <w:rsid w:val="002B3772"/>
    <w:rsid w:val="0039395E"/>
    <w:rsid w:val="0041516B"/>
    <w:rsid w:val="00450C62"/>
    <w:rsid w:val="004F6015"/>
    <w:rsid w:val="0054628B"/>
    <w:rsid w:val="005943D8"/>
    <w:rsid w:val="005F00BD"/>
    <w:rsid w:val="005F5890"/>
    <w:rsid w:val="00630F4D"/>
    <w:rsid w:val="0065593C"/>
    <w:rsid w:val="00664A93"/>
    <w:rsid w:val="006705A1"/>
    <w:rsid w:val="006C5E3D"/>
    <w:rsid w:val="00727F2D"/>
    <w:rsid w:val="00734907"/>
    <w:rsid w:val="0077198A"/>
    <w:rsid w:val="00803D19"/>
    <w:rsid w:val="008138F7"/>
    <w:rsid w:val="0081569F"/>
    <w:rsid w:val="00853746"/>
    <w:rsid w:val="00855BF4"/>
    <w:rsid w:val="00866B40"/>
    <w:rsid w:val="008A1255"/>
    <w:rsid w:val="008C0E62"/>
    <w:rsid w:val="009044F6"/>
    <w:rsid w:val="00941DF3"/>
    <w:rsid w:val="009A7E61"/>
    <w:rsid w:val="009B60FA"/>
    <w:rsid w:val="009C6B14"/>
    <w:rsid w:val="009D6152"/>
    <w:rsid w:val="00A0653B"/>
    <w:rsid w:val="00A42B34"/>
    <w:rsid w:val="00A93DEB"/>
    <w:rsid w:val="00AD51F3"/>
    <w:rsid w:val="00AE03FE"/>
    <w:rsid w:val="00B21E61"/>
    <w:rsid w:val="00B51575"/>
    <w:rsid w:val="00B5159D"/>
    <w:rsid w:val="00BB3723"/>
    <w:rsid w:val="00BC648A"/>
    <w:rsid w:val="00C26C76"/>
    <w:rsid w:val="00C367B4"/>
    <w:rsid w:val="00C563EB"/>
    <w:rsid w:val="00CB2A1D"/>
    <w:rsid w:val="00CC5E28"/>
    <w:rsid w:val="00D82903"/>
    <w:rsid w:val="00DC771A"/>
    <w:rsid w:val="00E03639"/>
    <w:rsid w:val="00E83B22"/>
    <w:rsid w:val="00F0388F"/>
    <w:rsid w:val="00F60589"/>
    <w:rsid w:val="00FA3627"/>
    <w:rsid w:val="00FB2A6A"/>
    <w:rsid w:val="00FF2E44"/>
    <w:rsid w:val="0C723DD5"/>
    <w:rsid w:val="2A7B73E0"/>
    <w:rsid w:val="34DA3BF7"/>
    <w:rsid w:val="3A744B17"/>
    <w:rsid w:val="452D176A"/>
    <w:rsid w:val="54CF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rFonts w:ascii="Times New Roman" w:hAnsi="Times New Roman"/>
      <w:sz w:val="24"/>
      <w:szCs w:val="24"/>
    </w:rPr>
  </w:style>
  <w:style w:type="character" w:styleId="8">
    <w:name w:val="Strong"/>
    <w:basedOn w:val="7"/>
    <w:qFormat/>
    <w:uiPriority w:val="22"/>
    <w:rPr>
      <w:b/>
      <w:bCs/>
    </w:rPr>
  </w:style>
  <w:style w:type="paragraph" w:customStyle="1" w:styleId="9">
    <w:name w:val="列出段落1"/>
    <w:basedOn w:val="1"/>
    <w:qFormat/>
    <w:uiPriority w:val="34"/>
    <w:pPr>
      <w:ind w:firstLine="420" w:firstLineChars="200"/>
    </w:pPr>
  </w:style>
  <w:style w:type="character" w:customStyle="1" w:styleId="10">
    <w:name w:val="页眉 字符"/>
    <w:basedOn w:val="7"/>
    <w:link w:val="4"/>
    <w:qFormat/>
    <w:uiPriority w:val="0"/>
    <w:rPr>
      <w:rFonts w:ascii="Calibri" w:hAnsi="Calibri" w:eastAsia="宋体" w:cs="Times New Roman"/>
      <w:kern w:val="2"/>
      <w:sz w:val="18"/>
      <w:szCs w:val="18"/>
    </w:rPr>
  </w:style>
  <w:style w:type="character" w:customStyle="1" w:styleId="11">
    <w:name w:val="页脚 字符"/>
    <w:basedOn w:val="7"/>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584</Words>
  <Characters>3329</Characters>
  <Lines>27</Lines>
  <Paragraphs>7</Paragraphs>
  <TotalTime>108</TotalTime>
  <ScaleCrop>false</ScaleCrop>
  <LinksUpToDate>false</LinksUpToDate>
  <CharactersWithSpaces>3906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dcterms:modified xsi:type="dcterms:W3CDTF">2021-12-21T09:21:51Z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AEE361DB11FC46E3BAC5364A542D8C2D</vt:lpwstr>
  </property>
</Properties>
</file>