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工伤行政确认之诉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ascii="仿宋" w:hAnsi="仿宋" w:eastAsia="仿宋" w:cs="Arial"/>
          <w:sz w:val="32"/>
          <w:szCs w:val="32"/>
          <w:u w:val="single"/>
        </w:rPr>
        <w:t>2019</w:t>
      </w:r>
      <w:r>
        <w:rPr>
          <w:rFonts w:hint="eastAsia" w:ascii="仿宋" w:hAnsi="仿宋" w:eastAsia="仿宋" w:cs="Arial"/>
          <w:sz w:val="32"/>
          <w:szCs w:val="32"/>
          <w:u w:val="single"/>
        </w:rPr>
        <w:t>年2月1</w:t>
      </w:r>
      <w:r>
        <w:rPr>
          <w:rFonts w:ascii="仿宋" w:hAnsi="仿宋" w:eastAsia="仿宋" w:cs="Arial"/>
          <w:sz w:val="32"/>
          <w:szCs w:val="32"/>
          <w:u w:val="single"/>
        </w:rPr>
        <w:t>7</w:t>
      </w:r>
      <w:r>
        <w:rPr>
          <w:rFonts w:hint="eastAsia" w:ascii="仿宋" w:hAnsi="仿宋" w:eastAsia="仿宋" w:cs="Arial"/>
          <w:sz w:val="32"/>
          <w:szCs w:val="32"/>
          <w:u w:val="single"/>
        </w:rPr>
        <w:t xml:space="preserve">日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南宁市中级人民法院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覃茂江律师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广西南国雄鹰律师事务所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 xml:space="preserve">广西南国雄鹰律师事务所 袁成关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line="600" w:lineRule="exact"/>
        <w:ind w:left="0" w:leftChars="0" w:firstLine="64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袁成关—孙小娟—覃茂江</w:t>
      </w:r>
      <w:r>
        <w:rPr>
          <w:rFonts w:hint="eastAsia" w:ascii="仿宋" w:hAnsi="仿宋" w:eastAsia="仿宋"/>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rPr>
          <w:rFonts w:ascii="仿宋" w:hAnsi="仿宋" w:eastAsia="仿宋" w:cs="Arial"/>
          <w:sz w:val="36"/>
          <w:szCs w:val="36"/>
        </w:rPr>
      </w:pPr>
      <w:r>
        <w:rPr>
          <w:rFonts w:hint="eastAsia" w:ascii="仿宋" w:hAnsi="仿宋" w:eastAsia="仿宋"/>
          <w:sz w:val="32"/>
          <w:szCs w:val="32"/>
        </w:rPr>
        <w:t>检索主题词：</w:t>
      </w:r>
      <w:r>
        <w:rPr>
          <w:rFonts w:hint="eastAsia" w:ascii="仿宋" w:hAnsi="仿宋" w:eastAsia="仿宋" w:cs="Arial"/>
          <w:sz w:val="32"/>
          <w:szCs w:val="32"/>
          <w:u w:val="single"/>
        </w:rPr>
        <w:t xml:space="preserve">劳动关系 工伤行政确认 用工主体责任 </w:t>
      </w:r>
      <w:r>
        <w:rPr>
          <w:rFonts w:ascii="仿宋" w:hAnsi="仿宋" w:eastAsia="仿宋" w:cs="Arial"/>
          <w:sz w:val="32"/>
          <w:szCs w:val="32"/>
          <w:u w:val="single"/>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长城小标宋体" w:hAnsi="仿宋" w:eastAsia="长城小标宋体" w:cs="Arial"/>
          <w:sz w:val="36"/>
          <w:szCs w:val="36"/>
        </w:rPr>
      </w:pPr>
      <w:r>
        <w:rPr>
          <w:rFonts w:hint="eastAsia" w:ascii="黑体" w:hAnsi="黑体" w:eastAsia="黑体" w:cs="Arial"/>
          <w:sz w:val="32"/>
          <w:szCs w:val="32"/>
        </w:rPr>
        <w:t>案例正文采集</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600" w:lineRule="exact"/>
        <w:ind w:left="0" w:leftChars="0" w:right="0" w:rightChars="0"/>
        <w:jc w:val="center"/>
        <w:textAlignment w:val="auto"/>
        <w:outlineLvl w:val="9"/>
        <w:rPr>
          <w:rFonts w:hint="eastAsia" w:ascii="长城小标宋体" w:hAnsi="仿宋" w:eastAsia="长城小标宋体" w:cs="Arial"/>
          <w:sz w:val="36"/>
          <w:szCs w:val="36"/>
        </w:rPr>
      </w:pPr>
      <w:r>
        <w:rPr>
          <w:rFonts w:hint="eastAsia" w:ascii="长城小标宋体" w:hAnsi="仿宋" w:eastAsia="长城小标宋体" w:cs="Arial"/>
          <w:sz w:val="36"/>
          <w:szCs w:val="36"/>
        </w:rPr>
        <w:t>罗</w:t>
      </w:r>
      <w:r>
        <w:rPr>
          <w:rFonts w:hint="eastAsia" w:ascii="长城小标宋体" w:hAnsi="仿宋" w:eastAsia="长城小标宋体" w:cs="Arial"/>
          <w:sz w:val="36"/>
          <w:szCs w:val="36"/>
          <w:lang w:val="en-US" w:eastAsia="zh-CN"/>
        </w:rPr>
        <w:t>某某</w:t>
      </w:r>
      <w:r>
        <w:rPr>
          <w:rFonts w:hint="eastAsia" w:ascii="长城小标宋体" w:hAnsi="仿宋" w:eastAsia="长城小标宋体" w:cs="Arial"/>
          <w:sz w:val="36"/>
          <w:szCs w:val="36"/>
        </w:rPr>
        <w:t>工伤行政确认纠纷案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南宁市</w:t>
      </w:r>
      <w:r>
        <w:rPr>
          <w:rFonts w:hint="eastAsia" w:ascii="仿宋" w:hAnsi="仿宋" w:eastAsia="仿宋" w:cs="Arial"/>
          <w:sz w:val="32"/>
          <w:szCs w:val="32"/>
          <w:lang w:val="en-US" w:eastAsia="zh-CN"/>
        </w:rPr>
        <w:t>某</w:t>
      </w:r>
      <w:r>
        <w:rPr>
          <w:rFonts w:hint="eastAsia" w:ascii="仿宋" w:hAnsi="仿宋" w:eastAsia="仿宋" w:cs="Arial"/>
          <w:sz w:val="32"/>
          <w:szCs w:val="32"/>
        </w:rPr>
        <w:t>建筑安装公司将</w:t>
      </w:r>
      <w:r>
        <w:rPr>
          <w:rFonts w:hint="eastAsia" w:ascii="仿宋" w:hAnsi="仿宋" w:eastAsia="仿宋" w:cs="Arial"/>
          <w:sz w:val="32"/>
          <w:szCs w:val="32"/>
          <w:lang w:val="en-US" w:eastAsia="zh-CN"/>
        </w:rPr>
        <w:t>某</w:t>
      </w:r>
      <w:r>
        <w:rPr>
          <w:rFonts w:hint="eastAsia" w:ascii="仿宋" w:hAnsi="仿宋" w:eastAsia="仿宋" w:cs="Arial"/>
          <w:sz w:val="32"/>
          <w:szCs w:val="32"/>
        </w:rPr>
        <w:t>水电大楼工程的模板工程、钢筋工程、混凝土工程、砌体工程等劳务分包给南宁市</w:t>
      </w:r>
      <w:r>
        <w:rPr>
          <w:rFonts w:hint="eastAsia" w:ascii="仿宋" w:hAnsi="仿宋" w:eastAsia="仿宋" w:cs="Arial"/>
          <w:sz w:val="32"/>
          <w:szCs w:val="32"/>
          <w:lang w:val="en-US" w:eastAsia="zh-CN"/>
        </w:rPr>
        <w:t>某建筑</w:t>
      </w:r>
      <w:r>
        <w:rPr>
          <w:rFonts w:hint="eastAsia" w:ascii="仿宋" w:hAnsi="仿宋" w:eastAsia="仿宋" w:cs="Arial"/>
          <w:sz w:val="32"/>
          <w:szCs w:val="32"/>
        </w:rPr>
        <w:t>劳务公司，后</w:t>
      </w:r>
      <w:r>
        <w:rPr>
          <w:rFonts w:hint="eastAsia" w:ascii="仿宋" w:hAnsi="仿宋" w:eastAsia="仿宋" w:cs="Arial"/>
          <w:sz w:val="32"/>
          <w:szCs w:val="32"/>
          <w:lang w:val="en-US" w:eastAsia="zh-CN"/>
        </w:rPr>
        <w:t>劳务</w:t>
      </w:r>
      <w:r>
        <w:rPr>
          <w:rFonts w:hint="eastAsia" w:ascii="仿宋" w:hAnsi="仿宋" w:eastAsia="仿宋" w:cs="Arial"/>
          <w:sz w:val="32"/>
          <w:szCs w:val="32"/>
        </w:rPr>
        <w:t>公司现场负责人韦</w:t>
      </w:r>
      <w:r>
        <w:rPr>
          <w:rFonts w:hint="eastAsia" w:ascii="仿宋" w:hAnsi="仿宋" w:eastAsia="仿宋" w:cs="Arial"/>
          <w:sz w:val="32"/>
          <w:szCs w:val="32"/>
          <w:lang w:val="en-US" w:eastAsia="zh-CN"/>
        </w:rPr>
        <w:t>某</w:t>
      </w:r>
      <w:r>
        <w:rPr>
          <w:rFonts w:hint="eastAsia" w:ascii="仿宋" w:hAnsi="仿宋" w:eastAsia="仿宋" w:cs="Arial"/>
          <w:sz w:val="32"/>
          <w:szCs w:val="32"/>
        </w:rPr>
        <w:t>，又与罗</w:t>
      </w:r>
      <w:r>
        <w:rPr>
          <w:rFonts w:hint="eastAsia" w:ascii="仿宋" w:hAnsi="仿宋" w:eastAsia="仿宋" w:cs="Arial"/>
          <w:sz w:val="32"/>
          <w:szCs w:val="32"/>
          <w:lang w:val="en-US" w:eastAsia="zh-CN"/>
        </w:rPr>
        <w:t>某</w:t>
      </w:r>
      <w:r>
        <w:rPr>
          <w:rFonts w:hint="eastAsia" w:ascii="仿宋" w:hAnsi="仿宋" w:eastAsia="仿宋" w:cs="Arial"/>
          <w:sz w:val="32"/>
          <w:szCs w:val="32"/>
        </w:rPr>
        <w:t>签订《建设工程施工劳务单项分包合同》，约定将</w:t>
      </w:r>
      <w:r>
        <w:rPr>
          <w:rFonts w:hint="eastAsia" w:ascii="仿宋" w:hAnsi="仿宋" w:eastAsia="仿宋" w:cs="Arial"/>
          <w:sz w:val="32"/>
          <w:szCs w:val="32"/>
          <w:lang w:val="en-US" w:eastAsia="zh-CN"/>
        </w:rPr>
        <w:t>其中的</w:t>
      </w:r>
      <w:r>
        <w:rPr>
          <w:rFonts w:hint="eastAsia" w:ascii="仿宋" w:hAnsi="仿宋" w:eastAsia="仿宋" w:cs="Arial"/>
          <w:sz w:val="32"/>
          <w:szCs w:val="32"/>
        </w:rPr>
        <w:t>模板安装工程劳务分包给罗</w:t>
      </w:r>
      <w:r>
        <w:rPr>
          <w:rFonts w:hint="eastAsia" w:ascii="仿宋" w:hAnsi="仿宋" w:eastAsia="仿宋" w:cs="Arial"/>
          <w:sz w:val="32"/>
          <w:szCs w:val="32"/>
          <w:lang w:val="en-US" w:eastAsia="zh-CN"/>
        </w:rPr>
        <w:t>某</w:t>
      </w:r>
      <w:r>
        <w:rPr>
          <w:rFonts w:hint="eastAsia" w:ascii="仿宋" w:hAnsi="仿宋" w:eastAsia="仿宋" w:cs="Arial"/>
          <w:sz w:val="32"/>
          <w:szCs w:val="32"/>
        </w:rPr>
        <w:t>施工。经罗</w:t>
      </w:r>
      <w:r>
        <w:rPr>
          <w:rFonts w:hint="eastAsia" w:ascii="仿宋" w:hAnsi="仿宋" w:eastAsia="仿宋" w:cs="Arial"/>
          <w:sz w:val="32"/>
          <w:szCs w:val="32"/>
          <w:lang w:val="en-US" w:eastAsia="zh-CN"/>
        </w:rPr>
        <w:t>某</w:t>
      </w:r>
      <w:r>
        <w:rPr>
          <w:rFonts w:hint="eastAsia" w:ascii="仿宋" w:hAnsi="仿宋" w:eastAsia="仿宋" w:cs="Arial"/>
          <w:sz w:val="32"/>
          <w:szCs w:val="32"/>
        </w:rPr>
        <w:t>介绍，罗</w:t>
      </w:r>
      <w:r>
        <w:rPr>
          <w:rFonts w:hint="eastAsia" w:ascii="仿宋" w:hAnsi="仿宋" w:eastAsia="仿宋" w:cs="Arial"/>
          <w:sz w:val="32"/>
          <w:szCs w:val="32"/>
          <w:lang w:eastAsia="zh-CN"/>
        </w:rPr>
        <w:t>某某</w:t>
      </w:r>
      <w:r>
        <w:rPr>
          <w:rFonts w:hint="eastAsia" w:ascii="仿宋" w:hAnsi="仿宋" w:eastAsia="仿宋" w:cs="Arial"/>
          <w:sz w:val="32"/>
          <w:szCs w:val="32"/>
        </w:rPr>
        <w:t>在</w:t>
      </w:r>
      <w:r>
        <w:rPr>
          <w:rFonts w:hint="eastAsia" w:ascii="仿宋" w:hAnsi="仿宋" w:eastAsia="仿宋" w:cs="Arial"/>
          <w:sz w:val="32"/>
          <w:szCs w:val="32"/>
          <w:lang w:val="en-US" w:eastAsia="zh-CN"/>
        </w:rPr>
        <w:t>该工程</w:t>
      </w:r>
      <w:r>
        <w:rPr>
          <w:rFonts w:hint="eastAsia" w:ascii="仿宋" w:hAnsi="仿宋" w:eastAsia="仿宋" w:cs="Arial"/>
          <w:sz w:val="32"/>
          <w:szCs w:val="32"/>
        </w:rPr>
        <w:t>工地从事木工工作。2</w:t>
      </w:r>
      <w:r>
        <w:rPr>
          <w:rFonts w:ascii="仿宋" w:hAnsi="仿宋" w:eastAsia="仿宋" w:cs="Arial"/>
          <w:sz w:val="32"/>
          <w:szCs w:val="32"/>
        </w:rPr>
        <w:t>014</w:t>
      </w:r>
      <w:r>
        <w:rPr>
          <w:rFonts w:hint="eastAsia" w:ascii="仿宋" w:hAnsi="仿宋" w:eastAsia="仿宋" w:cs="Arial"/>
          <w:sz w:val="32"/>
          <w:szCs w:val="32"/>
        </w:rPr>
        <w:t>年4月2</w:t>
      </w:r>
      <w:r>
        <w:rPr>
          <w:rFonts w:ascii="仿宋" w:hAnsi="仿宋" w:eastAsia="仿宋" w:cs="Arial"/>
          <w:sz w:val="32"/>
          <w:szCs w:val="32"/>
        </w:rPr>
        <w:t>9</w:t>
      </w:r>
      <w:r>
        <w:rPr>
          <w:rFonts w:hint="eastAsia" w:ascii="仿宋" w:hAnsi="仿宋" w:eastAsia="仿宋" w:cs="Arial"/>
          <w:sz w:val="32"/>
          <w:szCs w:val="32"/>
        </w:rPr>
        <w:t>日1</w:t>
      </w:r>
      <w:r>
        <w:rPr>
          <w:rFonts w:ascii="仿宋" w:hAnsi="仿宋" w:eastAsia="仿宋" w:cs="Arial"/>
          <w:sz w:val="32"/>
          <w:szCs w:val="32"/>
        </w:rPr>
        <w:t>9</w:t>
      </w:r>
      <w:r>
        <w:rPr>
          <w:rFonts w:hint="eastAsia" w:ascii="仿宋" w:hAnsi="仿宋" w:eastAsia="仿宋" w:cs="Arial"/>
          <w:sz w:val="32"/>
          <w:szCs w:val="32"/>
        </w:rPr>
        <w:t>时，罗</w:t>
      </w:r>
      <w:r>
        <w:rPr>
          <w:rFonts w:hint="eastAsia" w:ascii="仿宋" w:hAnsi="仿宋" w:eastAsia="仿宋" w:cs="Arial"/>
          <w:sz w:val="32"/>
          <w:szCs w:val="32"/>
          <w:lang w:eastAsia="zh-CN"/>
        </w:rPr>
        <w:t>某某</w:t>
      </w:r>
      <w:r>
        <w:rPr>
          <w:rFonts w:hint="eastAsia" w:ascii="仿宋" w:hAnsi="仿宋" w:eastAsia="仿宋" w:cs="Arial"/>
          <w:sz w:val="32"/>
          <w:szCs w:val="32"/>
        </w:rPr>
        <w:t>在该工地工作时，不慎被电动飞轮割伤左手</w:t>
      </w:r>
      <w:r>
        <w:rPr>
          <w:rFonts w:hint="eastAsia" w:ascii="仿宋" w:hAnsi="仿宋" w:eastAsia="仿宋" w:cs="Arial"/>
          <w:sz w:val="32"/>
          <w:szCs w:val="32"/>
          <w:lang w:val="en-US" w:eastAsia="zh-CN"/>
        </w:rPr>
        <w:t>，被</w:t>
      </w:r>
      <w:r>
        <w:rPr>
          <w:rFonts w:hint="eastAsia" w:ascii="仿宋" w:hAnsi="仿宋" w:eastAsia="仿宋" w:cs="Arial"/>
          <w:sz w:val="32"/>
          <w:szCs w:val="32"/>
        </w:rPr>
        <w:t>工友开车送往南宁市玉洞医院进行治疗。经诊断，罗</w:t>
      </w:r>
      <w:r>
        <w:rPr>
          <w:rFonts w:hint="eastAsia" w:ascii="仿宋" w:hAnsi="仿宋" w:eastAsia="仿宋" w:cs="Arial"/>
          <w:sz w:val="32"/>
          <w:szCs w:val="32"/>
          <w:lang w:eastAsia="zh-CN"/>
        </w:rPr>
        <w:t>某某</w:t>
      </w:r>
      <w:r>
        <w:rPr>
          <w:rFonts w:hint="eastAsia" w:ascii="仿宋" w:hAnsi="仿宋" w:eastAsia="仿宋" w:cs="Arial"/>
          <w:sz w:val="32"/>
          <w:szCs w:val="32"/>
        </w:rPr>
        <w:t>伤情为左手背切割裂伤：1、左手第二掌骨、第二指骨第一节指骨骨折；2、左手第二指背伸肌腱裂伤。住院1</w:t>
      </w:r>
      <w:r>
        <w:rPr>
          <w:rFonts w:ascii="仿宋" w:hAnsi="仿宋" w:eastAsia="仿宋" w:cs="Arial"/>
          <w:sz w:val="32"/>
          <w:szCs w:val="32"/>
        </w:rPr>
        <w:t>5</w:t>
      </w:r>
      <w:r>
        <w:rPr>
          <w:rFonts w:hint="eastAsia" w:ascii="仿宋" w:hAnsi="仿宋" w:eastAsia="仿宋" w:cs="Arial"/>
          <w:sz w:val="32"/>
          <w:szCs w:val="32"/>
        </w:rPr>
        <w:t>天后罗</w:t>
      </w:r>
      <w:r>
        <w:rPr>
          <w:rFonts w:hint="eastAsia" w:ascii="仿宋" w:hAnsi="仿宋" w:eastAsia="仿宋" w:cs="Arial"/>
          <w:sz w:val="32"/>
          <w:szCs w:val="32"/>
          <w:lang w:eastAsia="zh-CN"/>
        </w:rPr>
        <w:t>某某</w:t>
      </w:r>
      <w:r>
        <w:rPr>
          <w:rFonts w:hint="eastAsia" w:ascii="仿宋" w:hAnsi="仿宋" w:eastAsia="仿宋" w:cs="Arial"/>
          <w:sz w:val="32"/>
          <w:szCs w:val="32"/>
        </w:rPr>
        <w:t>出院进行院外康复。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2</w:t>
      </w:r>
      <w:r>
        <w:rPr>
          <w:rFonts w:ascii="仿宋" w:hAnsi="仿宋" w:eastAsia="仿宋" w:cs="Arial"/>
          <w:sz w:val="32"/>
          <w:szCs w:val="32"/>
        </w:rPr>
        <w:t>014</w:t>
      </w:r>
      <w:r>
        <w:rPr>
          <w:rFonts w:hint="eastAsia" w:ascii="仿宋" w:hAnsi="仿宋" w:eastAsia="仿宋" w:cs="Arial"/>
          <w:sz w:val="32"/>
          <w:szCs w:val="32"/>
        </w:rPr>
        <w:t>年7月3日，罗</w:t>
      </w:r>
      <w:r>
        <w:rPr>
          <w:rFonts w:hint="eastAsia" w:ascii="仿宋" w:hAnsi="仿宋" w:eastAsia="仿宋" w:cs="Arial"/>
          <w:sz w:val="32"/>
          <w:szCs w:val="32"/>
          <w:lang w:eastAsia="zh-CN"/>
        </w:rPr>
        <w:t>某某</w:t>
      </w:r>
      <w:r>
        <w:rPr>
          <w:rFonts w:hint="eastAsia" w:ascii="仿宋" w:hAnsi="仿宋" w:eastAsia="仿宋" w:cs="Arial"/>
          <w:sz w:val="32"/>
          <w:szCs w:val="32"/>
        </w:rPr>
        <w:t>到南宁市劳动人事争议仲裁委员会申请仲裁，请求确认</w:t>
      </w:r>
      <w:r>
        <w:rPr>
          <w:rFonts w:hint="eastAsia" w:ascii="仿宋" w:hAnsi="仿宋" w:eastAsia="仿宋" w:cs="Arial"/>
          <w:sz w:val="32"/>
          <w:szCs w:val="32"/>
          <w:lang w:val="en-US" w:eastAsia="zh-CN"/>
        </w:rPr>
        <w:t>其</w:t>
      </w:r>
      <w:r>
        <w:rPr>
          <w:rFonts w:hint="eastAsia" w:ascii="仿宋" w:hAnsi="仿宋" w:eastAsia="仿宋" w:cs="Arial"/>
          <w:sz w:val="32"/>
          <w:szCs w:val="32"/>
        </w:rPr>
        <w:t>与南宁市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公司从</w:t>
      </w:r>
      <w:r>
        <w:rPr>
          <w:rFonts w:ascii="仿宋" w:hAnsi="仿宋" w:eastAsia="仿宋" w:cs="Arial"/>
          <w:sz w:val="32"/>
          <w:szCs w:val="32"/>
        </w:rPr>
        <w:t>2014</w:t>
      </w:r>
      <w:r>
        <w:rPr>
          <w:rFonts w:hint="eastAsia" w:ascii="仿宋" w:hAnsi="仿宋" w:eastAsia="仿宋" w:cs="Arial"/>
          <w:sz w:val="32"/>
          <w:szCs w:val="32"/>
        </w:rPr>
        <w:t>年3月2</w:t>
      </w:r>
      <w:r>
        <w:rPr>
          <w:rFonts w:ascii="仿宋" w:hAnsi="仿宋" w:eastAsia="仿宋" w:cs="Arial"/>
          <w:sz w:val="32"/>
          <w:szCs w:val="32"/>
        </w:rPr>
        <w:t>9</w:t>
      </w:r>
      <w:r>
        <w:rPr>
          <w:rFonts w:hint="eastAsia" w:ascii="仿宋" w:hAnsi="仿宋" w:eastAsia="仿宋" w:cs="Arial"/>
          <w:sz w:val="32"/>
          <w:szCs w:val="32"/>
        </w:rPr>
        <w:t>日至2</w:t>
      </w:r>
      <w:r>
        <w:rPr>
          <w:rFonts w:ascii="仿宋" w:hAnsi="仿宋" w:eastAsia="仿宋" w:cs="Arial"/>
          <w:sz w:val="32"/>
          <w:szCs w:val="32"/>
        </w:rPr>
        <w:t>014</w:t>
      </w:r>
      <w:r>
        <w:rPr>
          <w:rFonts w:hint="eastAsia" w:ascii="仿宋" w:hAnsi="仿宋" w:eastAsia="仿宋" w:cs="Arial"/>
          <w:sz w:val="32"/>
          <w:szCs w:val="32"/>
        </w:rPr>
        <w:t>年7月3日之间存在事实劳动关系。后南宁市劳动人事争议仲裁委员会根据罗</w:t>
      </w:r>
      <w:r>
        <w:rPr>
          <w:rFonts w:hint="eastAsia" w:ascii="仿宋" w:hAnsi="仿宋" w:eastAsia="仿宋" w:cs="Arial"/>
          <w:sz w:val="32"/>
          <w:szCs w:val="32"/>
          <w:lang w:eastAsia="zh-CN"/>
        </w:rPr>
        <w:t>某某</w:t>
      </w:r>
      <w:r>
        <w:rPr>
          <w:rFonts w:hint="eastAsia" w:ascii="仿宋" w:hAnsi="仿宋" w:eastAsia="仿宋" w:cs="Arial"/>
          <w:sz w:val="32"/>
          <w:szCs w:val="32"/>
        </w:rPr>
        <w:t>提供证据，</w:t>
      </w:r>
      <w:r>
        <w:rPr>
          <w:rFonts w:hint="eastAsia" w:ascii="仿宋" w:hAnsi="仿宋" w:eastAsia="仿宋" w:cs="Arial"/>
          <w:sz w:val="32"/>
          <w:szCs w:val="32"/>
          <w:lang w:val="en-US" w:eastAsia="zh-CN"/>
        </w:rPr>
        <w:t>前往</w:t>
      </w:r>
      <w:r>
        <w:rPr>
          <w:rFonts w:hint="eastAsia" w:ascii="仿宋" w:hAnsi="仿宋" w:eastAsia="仿宋" w:cs="Arial"/>
          <w:sz w:val="32"/>
          <w:szCs w:val="32"/>
        </w:rPr>
        <w:t>工地进行实地走访，确认罗</w:t>
      </w:r>
      <w:r>
        <w:rPr>
          <w:rFonts w:hint="eastAsia" w:ascii="仿宋" w:hAnsi="仿宋" w:eastAsia="仿宋" w:cs="Arial"/>
          <w:sz w:val="32"/>
          <w:szCs w:val="32"/>
          <w:lang w:eastAsia="zh-CN"/>
        </w:rPr>
        <w:t>某某</w:t>
      </w:r>
      <w:r>
        <w:rPr>
          <w:rFonts w:hint="eastAsia" w:ascii="仿宋" w:hAnsi="仿宋" w:eastAsia="仿宋" w:cs="Arial"/>
          <w:sz w:val="32"/>
          <w:szCs w:val="32"/>
        </w:rPr>
        <w:t>确实在</w:t>
      </w:r>
      <w:r>
        <w:rPr>
          <w:rFonts w:hint="eastAsia" w:ascii="仿宋" w:hAnsi="仿宋" w:eastAsia="仿宋" w:cs="Arial"/>
          <w:sz w:val="32"/>
          <w:szCs w:val="32"/>
          <w:lang w:val="en-US" w:eastAsia="zh-CN"/>
        </w:rPr>
        <w:t>某</w:t>
      </w:r>
      <w:r>
        <w:rPr>
          <w:rFonts w:hint="eastAsia" w:ascii="仿宋" w:hAnsi="仿宋" w:eastAsia="仿宋" w:cs="Arial"/>
          <w:sz w:val="32"/>
          <w:szCs w:val="32"/>
        </w:rPr>
        <w:t>水电大楼工程工地工作而受伤</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但老板罗某并</w:t>
      </w:r>
      <w:r>
        <w:rPr>
          <w:rFonts w:hint="eastAsia" w:ascii="仿宋" w:hAnsi="仿宋" w:eastAsia="仿宋" w:cs="Arial"/>
          <w:sz w:val="32"/>
          <w:szCs w:val="32"/>
        </w:rPr>
        <w:t>不具备相关资质，不具备用工主体资格。后仲裁委据此作出裁决，确定罗</w:t>
      </w:r>
      <w:r>
        <w:rPr>
          <w:rFonts w:hint="eastAsia" w:ascii="仿宋" w:hAnsi="仿宋" w:eastAsia="仿宋" w:cs="Arial"/>
          <w:sz w:val="32"/>
          <w:szCs w:val="32"/>
          <w:lang w:eastAsia="zh-CN"/>
        </w:rPr>
        <w:t>某某</w:t>
      </w:r>
      <w:r>
        <w:rPr>
          <w:rFonts w:hint="eastAsia" w:ascii="仿宋" w:hAnsi="仿宋" w:eastAsia="仿宋" w:cs="Arial"/>
          <w:sz w:val="32"/>
          <w:szCs w:val="32"/>
        </w:rPr>
        <w:t>与南宁市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公司存在事实劳动关系。南宁市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公司不服，</w:t>
      </w:r>
      <w:r>
        <w:rPr>
          <w:rFonts w:hint="eastAsia" w:ascii="仿宋" w:hAnsi="仿宋" w:eastAsia="仿宋" w:cs="Arial"/>
          <w:sz w:val="32"/>
          <w:szCs w:val="32"/>
          <w:lang w:val="en-US" w:eastAsia="zh-CN"/>
        </w:rPr>
        <w:t>起诉</w:t>
      </w:r>
      <w:r>
        <w:rPr>
          <w:rFonts w:hint="eastAsia" w:ascii="仿宋" w:hAnsi="仿宋" w:eastAsia="仿宋" w:cs="Arial"/>
          <w:sz w:val="32"/>
          <w:szCs w:val="32"/>
        </w:rPr>
        <w:t>到南宁市良庆区人民法院请求撤销</w:t>
      </w:r>
      <w:r>
        <w:rPr>
          <w:rFonts w:hint="eastAsia" w:ascii="仿宋" w:hAnsi="仿宋" w:eastAsia="仿宋" w:cs="Arial"/>
          <w:sz w:val="32"/>
          <w:szCs w:val="32"/>
          <w:lang w:val="en-US" w:eastAsia="zh-CN"/>
        </w:rPr>
        <w:t>仲裁</w:t>
      </w:r>
      <w:r>
        <w:rPr>
          <w:rFonts w:hint="eastAsia" w:ascii="仿宋" w:hAnsi="仿宋" w:eastAsia="仿宋" w:cs="Arial"/>
          <w:sz w:val="32"/>
          <w:szCs w:val="32"/>
        </w:rPr>
        <w:t>裁决，</w:t>
      </w:r>
      <w:r>
        <w:rPr>
          <w:rFonts w:hint="eastAsia" w:ascii="仿宋" w:hAnsi="仿宋" w:eastAsia="仿宋" w:cs="Arial"/>
          <w:sz w:val="32"/>
          <w:szCs w:val="32"/>
          <w:lang w:val="en-US" w:eastAsia="zh-CN"/>
        </w:rPr>
        <w:t>但法院一审驳回了其诉讼请求，维持了仲裁结果</w:t>
      </w:r>
      <w:r>
        <w:rPr>
          <w:rFonts w:hint="eastAsia" w:ascii="仿宋" w:hAnsi="仿宋" w:eastAsia="仿宋" w:cs="Arial"/>
          <w:sz w:val="32"/>
          <w:szCs w:val="32"/>
        </w:rPr>
        <w:t>。南宁市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w:t>
      </w:r>
      <w:r>
        <w:rPr>
          <w:rFonts w:hint="eastAsia" w:ascii="仿宋" w:hAnsi="仿宋" w:eastAsia="仿宋" w:cs="Arial"/>
          <w:sz w:val="32"/>
          <w:szCs w:val="32"/>
          <w:lang w:val="en-US" w:eastAsia="zh-CN"/>
        </w:rPr>
        <w:t>又</w:t>
      </w:r>
      <w:r>
        <w:rPr>
          <w:rFonts w:hint="eastAsia" w:ascii="仿宋" w:hAnsi="仿宋" w:eastAsia="仿宋" w:cs="Arial"/>
          <w:sz w:val="32"/>
          <w:szCs w:val="32"/>
        </w:rPr>
        <w:t>上诉到南宁市中级人民法院，南宁市中级人民法院</w:t>
      </w:r>
      <w:r>
        <w:rPr>
          <w:rFonts w:hint="eastAsia" w:ascii="仿宋" w:hAnsi="仿宋" w:eastAsia="仿宋" w:cs="Arial"/>
          <w:sz w:val="32"/>
          <w:szCs w:val="32"/>
          <w:lang w:val="en-US" w:eastAsia="zh-CN"/>
        </w:rPr>
        <w:t>二审</w:t>
      </w:r>
      <w:r>
        <w:rPr>
          <w:rFonts w:hint="eastAsia" w:ascii="仿宋" w:hAnsi="仿宋" w:eastAsia="仿宋" w:cs="Arial"/>
          <w:sz w:val="32"/>
          <w:szCs w:val="32"/>
        </w:rPr>
        <w:t>认为</w:t>
      </w:r>
      <w:r>
        <w:rPr>
          <w:rFonts w:hint="eastAsia" w:ascii="仿宋" w:hAnsi="仿宋" w:eastAsia="仿宋" w:cs="Arial"/>
          <w:sz w:val="32"/>
          <w:szCs w:val="32"/>
          <w:lang w:eastAsia="zh-CN"/>
        </w:rPr>
        <w:t>，</w:t>
      </w:r>
      <w:r>
        <w:rPr>
          <w:rFonts w:hint="eastAsia" w:ascii="仿宋" w:hAnsi="仿宋" w:eastAsia="仿宋" w:cs="Arial"/>
          <w:sz w:val="32"/>
          <w:szCs w:val="32"/>
        </w:rPr>
        <w:t>罗</w:t>
      </w:r>
      <w:r>
        <w:rPr>
          <w:rFonts w:hint="eastAsia" w:ascii="仿宋" w:hAnsi="仿宋" w:eastAsia="仿宋" w:cs="Arial"/>
          <w:sz w:val="32"/>
          <w:szCs w:val="32"/>
          <w:lang w:val="en-US" w:eastAsia="zh-CN"/>
        </w:rPr>
        <w:t>某某</w:t>
      </w:r>
      <w:r>
        <w:rPr>
          <w:rFonts w:hint="eastAsia" w:ascii="仿宋" w:hAnsi="仿宋" w:eastAsia="仿宋" w:cs="Arial"/>
          <w:sz w:val="32"/>
          <w:szCs w:val="32"/>
        </w:rPr>
        <w:t>系罗</w:t>
      </w:r>
      <w:r>
        <w:rPr>
          <w:rFonts w:hint="eastAsia" w:ascii="仿宋" w:hAnsi="仿宋" w:eastAsia="仿宋" w:cs="Arial"/>
          <w:sz w:val="32"/>
          <w:szCs w:val="32"/>
          <w:lang w:val="en-US" w:eastAsia="zh-CN"/>
        </w:rPr>
        <w:t>某</w:t>
      </w:r>
      <w:r>
        <w:rPr>
          <w:rFonts w:hint="eastAsia" w:ascii="仿宋" w:hAnsi="仿宋" w:eastAsia="仿宋" w:cs="Arial"/>
          <w:sz w:val="32"/>
          <w:szCs w:val="32"/>
        </w:rPr>
        <w:t>招入，受罗</w:t>
      </w:r>
      <w:r>
        <w:rPr>
          <w:rFonts w:hint="eastAsia" w:ascii="仿宋" w:hAnsi="仿宋" w:eastAsia="仿宋" w:cs="Arial"/>
          <w:sz w:val="32"/>
          <w:szCs w:val="32"/>
          <w:lang w:val="en-US" w:eastAsia="zh-CN"/>
        </w:rPr>
        <w:t>某</w:t>
      </w:r>
      <w:r>
        <w:rPr>
          <w:rFonts w:hint="eastAsia" w:ascii="仿宋" w:hAnsi="仿宋" w:eastAsia="仿宋" w:cs="Arial"/>
          <w:sz w:val="32"/>
          <w:szCs w:val="32"/>
        </w:rPr>
        <w:t>管理，接受罗</w:t>
      </w:r>
      <w:r>
        <w:rPr>
          <w:rFonts w:hint="eastAsia" w:ascii="仿宋" w:hAnsi="仿宋" w:eastAsia="仿宋" w:cs="Arial"/>
          <w:sz w:val="32"/>
          <w:szCs w:val="32"/>
          <w:lang w:val="en-US" w:eastAsia="zh-CN"/>
        </w:rPr>
        <w:t>某</w:t>
      </w:r>
      <w:r>
        <w:rPr>
          <w:rFonts w:hint="eastAsia" w:ascii="仿宋" w:hAnsi="仿宋" w:eastAsia="仿宋" w:cs="Arial"/>
          <w:sz w:val="32"/>
          <w:szCs w:val="32"/>
        </w:rPr>
        <w:t>发放的报酬，</w:t>
      </w:r>
      <w:r>
        <w:rPr>
          <w:rFonts w:hint="eastAsia" w:ascii="仿宋" w:hAnsi="仿宋" w:eastAsia="仿宋" w:cs="Arial"/>
          <w:sz w:val="32"/>
          <w:szCs w:val="32"/>
          <w:lang w:val="en-US" w:eastAsia="zh-CN"/>
        </w:rPr>
        <w:t>故</w:t>
      </w:r>
      <w:r>
        <w:rPr>
          <w:rFonts w:hint="eastAsia" w:ascii="仿宋" w:hAnsi="仿宋" w:eastAsia="仿宋" w:cs="Arial"/>
          <w:sz w:val="32"/>
          <w:szCs w:val="32"/>
        </w:rPr>
        <w:t>罗</w:t>
      </w:r>
      <w:r>
        <w:rPr>
          <w:rFonts w:hint="eastAsia" w:ascii="仿宋" w:hAnsi="仿宋" w:eastAsia="仿宋" w:cs="Arial"/>
          <w:sz w:val="32"/>
          <w:szCs w:val="32"/>
          <w:lang w:eastAsia="zh-CN"/>
        </w:rPr>
        <w:t>某某</w:t>
      </w:r>
      <w:r>
        <w:rPr>
          <w:rFonts w:hint="eastAsia" w:ascii="仿宋" w:hAnsi="仿宋" w:eastAsia="仿宋" w:cs="Arial"/>
          <w:sz w:val="32"/>
          <w:szCs w:val="32"/>
        </w:rPr>
        <w:t>并未与南宁市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公司建立法律意义上的劳动关系，据此</w:t>
      </w:r>
      <w:r>
        <w:rPr>
          <w:rFonts w:hint="eastAsia" w:ascii="仿宋" w:hAnsi="仿宋" w:eastAsia="仿宋" w:cs="Arial"/>
          <w:sz w:val="32"/>
          <w:szCs w:val="32"/>
          <w:lang w:val="en-US" w:eastAsia="zh-CN"/>
        </w:rPr>
        <w:t>二审</w:t>
      </w:r>
      <w:r>
        <w:rPr>
          <w:rFonts w:hint="eastAsia" w:ascii="仿宋" w:hAnsi="仿宋" w:eastAsia="仿宋" w:cs="Arial"/>
          <w:sz w:val="32"/>
          <w:szCs w:val="32"/>
        </w:rPr>
        <w:t>撤销了一审判决，判决罗</w:t>
      </w:r>
      <w:r>
        <w:rPr>
          <w:rFonts w:hint="eastAsia" w:ascii="仿宋" w:hAnsi="仿宋" w:eastAsia="仿宋" w:cs="Arial"/>
          <w:sz w:val="32"/>
          <w:szCs w:val="32"/>
          <w:lang w:eastAsia="zh-CN"/>
        </w:rPr>
        <w:t>某某</w:t>
      </w:r>
      <w:r>
        <w:rPr>
          <w:rFonts w:hint="eastAsia" w:ascii="仿宋" w:hAnsi="仿宋" w:eastAsia="仿宋" w:cs="Arial"/>
          <w:sz w:val="32"/>
          <w:szCs w:val="32"/>
        </w:rPr>
        <w:t>与南宁市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公司之间不存在事实劳动关系。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南宁市人力资源和社会保障局以双方不存在劳动关系为由，拒绝对罗</w:t>
      </w:r>
      <w:r>
        <w:rPr>
          <w:rFonts w:hint="eastAsia" w:ascii="仿宋" w:hAnsi="仿宋" w:eastAsia="仿宋" w:cs="Arial"/>
          <w:sz w:val="32"/>
          <w:szCs w:val="32"/>
          <w:lang w:eastAsia="zh-CN"/>
        </w:rPr>
        <w:t>某某</w:t>
      </w:r>
      <w:r>
        <w:rPr>
          <w:rFonts w:hint="eastAsia" w:ascii="仿宋" w:hAnsi="仿宋" w:eastAsia="仿宋" w:cs="Arial"/>
          <w:sz w:val="32"/>
          <w:szCs w:val="32"/>
        </w:rPr>
        <w:t>进行工伤认定。后</w:t>
      </w:r>
      <w:r>
        <w:rPr>
          <w:rFonts w:hint="eastAsia" w:ascii="仿宋" w:hAnsi="仿宋" w:eastAsia="仿宋" w:cs="Arial"/>
          <w:sz w:val="32"/>
          <w:szCs w:val="32"/>
          <w:lang w:val="en-US" w:eastAsia="zh-CN"/>
        </w:rPr>
        <w:t>罗某某经本所覃茂江律师代理</w:t>
      </w:r>
      <w:r>
        <w:rPr>
          <w:rFonts w:hint="eastAsia" w:ascii="仿宋" w:hAnsi="仿宋" w:eastAsia="仿宋" w:cs="Arial"/>
          <w:sz w:val="32"/>
          <w:szCs w:val="32"/>
        </w:rPr>
        <w:t>起诉南宁市人力资源和社会保障局要求其履行行政职责，对罗</w:t>
      </w:r>
      <w:r>
        <w:rPr>
          <w:rFonts w:hint="eastAsia" w:ascii="仿宋" w:hAnsi="仿宋" w:eastAsia="仿宋" w:cs="Arial"/>
          <w:sz w:val="32"/>
          <w:szCs w:val="32"/>
          <w:lang w:eastAsia="zh-CN"/>
        </w:rPr>
        <w:t>某某</w:t>
      </w:r>
      <w:r>
        <w:rPr>
          <w:rFonts w:hint="eastAsia" w:ascii="仿宋" w:hAnsi="仿宋" w:eastAsia="仿宋" w:cs="Arial"/>
          <w:sz w:val="32"/>
          <w:szCs w:val="32"/>
        </w:rPr>
        <w:t>进行工伤行政确认。</w:t>
      </w:r>
      <w:r>
        <w:rPr>
          <w:rFonts w:hint="eastAsia" w:ascii="仿宋" w:hAnsi="仿宋" w:eastAsia="仿宋" w:cs="Arial"/>
          <w:sz w:val="32"/>
          <w:szCs w:val="32"/>
          <w:lang w:val="en-US" w:eastAsia="zh-CN"/>
        </w:rPr>
        <w:t>诉讼过程中，</w:t>
      </w:r>
      <w:r>
        <w:rPr>
          <w:rFonts w:hint="eastAsia" w:ascii="仿宋" w:hAnsi="仿宋" w:eastAsia="仿宋" w:cs="Arial"/>
          <w:sz w:val="32"/>
          <w:szCs w:val="32"/>
        </w:rPr>
        <w:t>南宁市人力资源和社会保障局愿意履行职责对罗</w:t>
      </w:r>
      <w:r>
        <w:rPr>
          <w:rFonts w:hint="eastAsia" w:ascii="仿宋" w:hAnsi="仿宋" w:eastAsia="仿宋" w:cs="Arial"/>
          <w:sz w:val="32"/>
          <w:szCs w:val="32"/>
          <w:lang w:eastAsia="zh-CN"/>
        </w:rPr>
        <w:t>某某</w:t>
      </w:r>
      <w:r>
        <w:rPr>
          <w:rFonts w:hint="eastAsia" w:ascii="仿宋" w:hAnsi="仿宋" w:eastAsia="仿宋" w:cs="Arial"/>
          <w:sz w:val="32"/>
          <w:szCs w:val="32"/>
        </w:rPr>
        <w:t>进行工伤认定，</w:t>
      </w:r>
      <w:r>
        <w:rPr>
          <w:rFonts w:hint="eastAsia" w:ascii="仿宋" w:hAnsi="仿宋" w:eastAsia="仿宋" w:cs="Arial"/>
          <w:sz w:val="32"/>
          <w:szCs w:val="32"/>
          <w:lang w:val="en-US" w:eastAsia="zh-CN"/>
        </w:rPr>
        <w:t>罗某某遂撤回起诉，</w:t>
      </w:r>
      <w:r>
        <w:rPr>
          <w:rFonts w:hint="eastAsia" w:ascii="仿宋" w:hAnsi="仿宋" w:eastAsia="仿宋" w:cs="Arial"/>
          <w:sz w:val="32"/>
          <w:szCs w:val="32"/>
        </w:rPr>
        <w:t>工伤认定结果为罗</w:t>
      </w:r>
      <w:r>
        <w:rPr>
          <w:rFonts w:hint="eastAsia" w:ascii="仿宋" w:hAnsi="仿宋" w:eastAsia="仿宋" w:cs="Arial"/>
          <w:sz w:val="32"/>
          <w:szCs w:val="32"/>
          <w:lang w:eastAsia="zh-CN"/>
        </w:rPr>
        <w:t>某某</w:t>
      </w:r>
      <w:r>
        <w:rPr>
          <w:rFonts w:hint="eastAsia" w:ascii="仿宋" w:hAnsi="仿宋" w:eastAsia="仿宋" w:cs="Arial"/>
          <w:sz w:val="32"/>
          <w:szCs w:val="32"/>
        </w:rPr>
        <w:t>伤残等级为拾级。但南宁市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公司不服南宁市人力资源和社会保障局对罗</w:t>
      </w:r>
      <w:r>
        <w:rPr>
          <w:rFonts w:hint="eastAsia" w:ascii="仿宋" w:hAnsi="仿宋" w:eastAsia="仿宋" w:cs="Arial"/>
          <w:sz w:val="32"/>
          <w:szCs w:val="32"/>
          <w:lang w:eastAsia="zh-CN"/>
        </w:rPr>
        <w:t>某某</w:t>
      </w:r>
      <w:r>
        <w:rPr>
          <w:rFonts w:hint="eastAsia" w:ascii="仿宋" w:hAnsi="仿宋" w:eastAsia="仿宋" w:cs="Arial"/>
          <w:sz w:val="32"/>
          <w:szCs w:val="32"/>
        </w:rPr>
        <w:t>作出的工伤行政确认，于2</w:t>
      </w:r>
      <w:r>
        <w:rPr>
          <w:rFonts w:ascii="仿宋" w:hAnsi="仿宋" w:eastAsia="仿宋" w:cs="Arial"/>
          <w:sz w:val="32"/>
          <w:szCs w:val="32"/>
        </w:rPr>
        <w:t>017</w:t>
      </w:r>
      <w:r>
        <w:rPr>
          <w:rFonts w:hint="eastAsia" w:ascii="仿宋" w:hAnsi="仿宋" w:eastAsia="仿宋" w:cs="Arial"/>
          <w:sz w:val="32"/>
          <w:szCs w:val="32"/>
        </w:rPr>
        <w:t>年6月1</w:t>
      </w:r>
      <w:r>
        <w:rPr>
          <w:rFonts w:ascii="仿宋" w:hAnsi="仿宋" w:eastAsia="仿宋" w:cs="Arial"/>
          <w:sz w:val="32"/>
          <w:szCs w:val="32"/>
        </w:rPr>
        <w:t>2</w:t>
      </w:r>
      <w:r>
        <w:rPr>
          <w:rFonts w:hint="eastAsia" w:ascii="仿宋" w:hAnsi="仿宋" w:eastAsia="仿宋" w:cs="Arial"/>
          <w:sz w:val="32"/>
          <w:szCs w:val="32"/>
        </w:rPr>
        <w:t>日对南宁市人力资源和社会保障局</w:t>
      </w:r>
      <w:r>
        <w:rPr>
          <w:rFonts w:hint="eastAsia" w:ascii="仿宋" w:hAnsi="仿宋" w:eastAsia="仿宋" w:cs="Arial"/>
          <w:sz w:val="32"/>
          <w:szCs w:val="32"/>
          <w:lang w:val="en-US" w:eastAsia="zh-CN"/>
        </w:rPr>
        <w:t>提起</w:t>
      </w:r>
      <w:r>
        <w:rPr>
          <w:rFonts w:hint="eastAsia" w:ascii="仿宋" w:hAnsi="仿宋" w:eastAsia="仿宋" w:cs="Arial"/>
          <w:sz w:val="32"/>
          <w:szCs w:val="32"/>
        </w:rPr>
        <w:t>了行政诉讼，我方作为本案第三人出庭应诉。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b w:val="0"/>
          <w:bCs w:val="0"/>
          <w:sz w:val="32"/>
          <w:szCs w:val="32"/>
        </w:rPr>
      </w:pPr>
      <w:r>
        <w:rPr>
          <w:rFonts w:hint="eastAsia" w:ascii="仿宋" w:hAnsi="仿宋" w:eastAsia="仿宋" w:cs="Arial"/>
          <w:b w:val="0"/>
          <w:bCs w:val="0"/>
          <w:sz w:val="32"/>
          <w:szCs w:val="32"/>
        </w:rPr>
        <w:t>广西南国雄鹰律师事务所接受第三人罗</w:t>
      </w:r>
      <w:r>
        <w:rPr>
          <w:rFonts w:hint="eastAsia" w:ascii="仿宋" w:hAnsi="仿宋" w:eastAsia="仿宋" w:cs="Arial"/>
          <w:b w:val="0"/>
          <w:bCs w:val="0"/>
          <w:sz w:val="32"/>
          <w:szCs w:val="32"/>
          <w:lang w:eastAsia="zh-CN"/>
        </w:rPr>
        <w:t>某某</w:t>
      </w:r>
      <w:r>
        <w:rPr>
          <w:rFonts w:hint="eastAsia" w:ascii="仿宋" w:hAnsi="仿宋" w:eastAsia="仿宋" w:cs="Arial"/>
          <w:b w:val="0"/>
          <w:bCs w:val="0"/>
          <w:sz w:val="32"/>
          <w:szCs w:val="32"/>
        </w:rPr>
        <w:t>的委托，指派覃茂江律师担任罗</w:t>
      </w:r>
      <w:r>
        <w:rPr>
          <w:rFonts w:hint="eastAsia" w:ascii="仿宋" w:hAnsi="仿宋" w:eastAsia="仿宋" w:cs="Arial"/>
          <w:b w:val="0"/>
          <w:bCs w:val="0"/>
          <w:sz w:val="32"/>
          <w:szCs w:val="32"/>
          <w:lang w:eastAsia="zh-CN"/>
        </w:rPr>
        <w:t>某某</w:t>
      </w:r>
      <w:r>
        <w:rPr>
          <w:rFonts w:hint="eastAsia" w:ascii="仿宋" w:hAnsi="仿宋" w:eastAsia="仿宋" w:cs="Arial"/>
          <w:b w:val="0"/>
          <w:bCs w:val="0"/>
          <w:sz w:val="32"/>
          <w:szCs w:val="32"/>
        </w:rPr>
        <w:t>的代理人，参与了本案的诉讼。</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综合本案的事实和证据，代理人认为本案的焦点在于罗</w:t>
      </w:r>
      <w:r>
        <w:rPr>
          <w:rFonts w:hint="eastAsia" w:ascii="仿宋" w:hAnsi="仿宋" w:eastAsia="仿宋" w:cs="Arial"/>
          <w:sz w:val="32"/>
          <w:szCs w:val="32"/>
          <w:lang w:eastAsia="zh-CN"/>
        </w:rPr>
        <w:t>某某</w:t>
      </w:r>
      <w:r>
        <w:rPr>
          <w:rFonts w:hint="eastAsia" w:ascii="仿宋" w:hAnsi="仿宋" w:eastAsia="仿宋" w:cs="Arial"/>
          <w:sz w:val="32"/>
          <w:szCs w:val="32"/>
        </w:rPr>
        <w:t>与</w:t>
      </w:r>
      <w:r>
        <w:rPr>
          <w:rFonts w:hint="eastAsia" w:ascii="仿宋" w:hAnsi="仿宋" w:eastAsia="仿宋" w:cs="Arial"/>
          <w:sz w:val="32"/>
          <w:szCs w:val="32"/>
          <w:lang w:val="en-US" w:eastAsia="zh-CN"/>
        </w:rPr>
        <w:t>南宁市某建筑劳务公司</w:t>
      </w:r>
      <w:r>
        <w:rPr>
          <w:rFonts w:hint="eastAsia" w:ascii="仿宋" w:hAnsi="仿宋" w:eastAsia="仿宋" w:cs="Arial"/>
          <w:sz w:val="32"/>
          <w:szCs w:val="32"/>
        </w:rPr>
        <w:t>不存在劳动关系，那么</w:t>
      </w:r>
      <w:r>
        <w:rPr>
          <w:rFonts w:hint="eastAsia" w:ascii="仿宋" w:hAnsi="仿宋" w:eastAsia="仿宋" w:cs="Arial"/>
          <w:sz w:val="32"/>
          <w:szCs w:val="32"/>
          <w:lang w:val="en-US" w:eastAsia="zh-CN"/>
        </w:rPr>
        <w:t>南宁市某建筑劳务公司</w:t>
      </w:r>
      <w:r>
        <w:rPr>
          <w:rFonts w:hint="eastAsia" w:ascii="仿宋" w:hAnsi="仿宋" w:eastAsia="仿宋" w:cs="Arial"/>
          <w:sz w:val="32"/>
          <w:szCs w:val="32"/>
        </w:rPr>
        <w:t>要不要承担相应的工伤保险责任？围绕该焦点，代理人发表了如下代理意见：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bookmarkStart w:id="0" w:name="_Hlk78383269"/>
      <w:r>
        <w:rPr>
          <w:rFonts w:hint="eastAsia" w:ascii="仿宋" w:hAnsi="仿宋" w:eastAsia="仿宋" w:cs="Arial"/>
          <w:sz w:val="32"/>
          <w:szCs w:val="32"/>
        </w:rPr>
        <w:t>最高人民法院《关于审理工伤保险行政案件若干问题的规定》第三条第一款第（四）项规定：“社会保险行政部门认定下列单位为承担工伤保险责任单位的，人民法院应予支持</w:t>
      </w:r>
      <w:r>
        <w:rPr>
          <w:rFonts w:ascii="仿宋" w:hAnsi="仿宋" w:eastAsia="仿宋" w:cs="Arial"/>
          <w:sz w:val="32"/>
          <w:szCs w:val="32"/>
        </w:rPr>
        <w:t>……</w:t>
      </w:r>
      <w:r>
        <w:rPr>
          <w:rFonts w:hint="eastAsia" w:ascii="仿宋" w:hAnsi="仿宋" w:eastAsia="仿宋" w:cs="Arial"/>
          <w:sz w:val="32"/>
          <w:szCs w:val="32"/>
        </w:rPr>
        <w:t>（四）用工单位违反法律、法规规定将承包业务转包给不具备用工主体资格的组织或者自然人，该组织或者自然人聘用的职工从事承包业务时因工伤亡的，用工单位为承担工伤保险责任的单位；”人力资源和社会保障部《关于执行&lt;工伤保险条例&gt;若干问题的意见》（人社部发（2</w:t>
      </w:r>
      <w:r>
        <w:rPr>
          <w:rFonts w:ascii="仿宋" w:hAnsi="仿宋" w:eastAsia="仿宋" w:cs="Arial"/>
          <w:sz w:val="32"/>
          <w:szCs w:val="32"/>
        </w:rPr>
        <w:t>013</w:t>
      </w:r>
      <w:r>
        <w:rPr>
          <w:rFonts w:hint="eastAsia" w:ascii="仿宋" w:hAnsi="仿宋" w:eastAsia="仿宋" w:cs="Arial"/>
          <w:sz w:val="32"/>
          <w:szCs w:val="32"/>
        </w:rPr>
        <w:t>）3</w:t>
      </w:r>
      <w:r>
        <w:rPr>
          <w:rFonts w:ascii="仿宋" w:hAnsi="仿宋" w:eastAsia="仿宋" w:cs="Arial"/>
          <w:sz w:val="32"/>
          <w:szCs w:val="32"/>
        </w:rPr>
        <w:t>4</w:t>
      </w:r>
      <w:r>
        <w:rPr>
          <w:rFonts w:hint="eastAsia" w:ascii="仿宋" w:hAnsi="仿宋" w:eastAsia="仿宋" w:cs="Arial"/>
          <w:sz w:val="32"/>
          <w:szCs w:val="32"/>
        </w:rPr>
        <w:t>号）第七条规定：“具备用工主体资格的承包单位违法法律、法规规定，将承包业务转包、分包给不具备用工主体资格的组织或者自然人，该组织或者自然人招用的劳动者从事承包业务时因工伤亡的，由该具备用工主体资格的承包单位承担用人单位依法应承担的公司工伤保险责任”。</w:t>
      </w:r>
      <w:bookmarkEnd w:id="0"/>
      <w:r>
        <w:rPr>
          <w:rFonts w:hint="eastAsia" w:ascii="仿宋" w:hAnsi="仿宋" w:eastAsia="仿宋" w:cs="Arial"/>
          <w:sz w:val="32"/>
          <w:szCs w:val="32"/>
        </w:rPr>
        <w:t>依据以上法律规定，本案中涉案工程由南宁市</w:t>
      </w:r>
      <w:r>
        <w:rPr>
          <w:rFonts w:hint="eastAsia" w:ascii="仿宋" w:hAnsi="仿宋" w:eastAsia="仿宋" w:cs="Arial"/>
          <w:sz w:val="32"/>
          <w:szCs w:val="32"/>
          <w:lang w:val="en-US" w:eastAsia="zh-CN"/>
        </w:rPr>
        <w:t>某建筑劳务</w:t>
      </w:r>
      <w:r>
        <w:rPr>
          <w:rFonts w:hint="eastAsia" w:ascii="仿宋" w:hAnsi="仿宋" w:eastAsia="仿宋" w:cs="Arial"/>
          <w:sz w:val="32"/>
          <w:szCs w:val="32"/>
        </w:rPr>
        <w:t>公司承建，虽然罗</w:t>
      </w:r>
      <w:r>
        <w:rPr>
          <w:rFonts w:hint="eastAsia" w:ascii="仿宋" w:hAnsi="仿宋" w:eastAsia="仿宋" w:cs="Arial"/>
          <w:sz w:val="32"/>
          <w:szCs w:val="32"/>
          <w:lang w:eastAsia="zh-CN"/>
        </w:rPr>
        <w:t>某某</w:t>
      </w:r>
      <w:r>
        <w:rPr>
          <w:rFonts w:hint="eastAsia" w:ascii="仿宋" w:hAnsi="仿宋" w:eastAsia="仿宋" w:cs="Arial"/>
          <w:sz w:val="32"/>
          <w:szCs w:val="32"/>
        </w:rPr>
        <w:t>在受伤时与</w:t>
      </w:r>
      <w:r>
        <w:rPr>
          <w:rFonts w:hint="eastAsia" w:ascii="仿宋" w:hAnsi="仿宋" w:eastAsia="仿宋" w:cs="Arial"/>
          <w:sz w:val="32"/>
          <w:szCs w:val="32"/>
          <w:lang w:val="en-US" w:eastAsia="zh-CN"/>
        </w:rPr>
        <w:t>该</w:t>
      </w:r>
      <w:r>
        <w:rPr>
          <w:rFonts w:hint="eastAsia" w:ascii="仿宋" w:hAnsi="仿宋" w:eastAsia="仿宋" w:cs="Arial"/>
          <w:sz w:val="32"/>
          <w:szCs w:val="32"/>
        </w:rPr>
        <w:t>公司不存在事实劳动关系，但涉案</w:t>
      </w:r>
      <w:r>
        <w:rPr>
          <w:rFonts w:hint="eastAsia" w:ascii="仿宋" w:hAnsi="仿宋" w:eastAsia="仿宋" w:cs="Arial"/>
          <w:sz w:val="32"/>
          <w:szCs w:val="32"/>
          <w:lang w:val="en-US" w:eastAsia="zh-CN"/>
        </w:rPr>
        <w:t>工程</w:t>
      </w:r>
      <w:r>
        <w:rPr>
          <w:rFonts w:hint="eastAsia" w:ascii="仿宋" w:hAnsi="仿宋" w:eastAsia="仿宋" w:cs="Arial"/>
          <w:sz w:val="32"/>
          <w:szCs w:val="32"/>
        </w:rPr>
        <w:t>系由</w:t>
      </w:r>
      <w:r>
        <w:rPr>
          <w:rFonts w:hint="eastAsia" w:ascii="仿宋" w:hAnsi="仿宋" w:eastAsia="仿宋" w:cs="Arial"/>
          <w:sz w:val="32"/>
          <w:szCs w:val="32"/>
          <w:lang w:val="en-US" w:eastAsia="zh-CN"/>
        </w:rPr>
        <w:t>该</w:t>
      </w:r>
      <w:r>
        <w:rPr>
          <w:rFonts w:hint="eastAsia" w:ascii="仿宋" w:hAnsi="仿宋" w:eastAsia="仿宋" w:cs="Arial"/>
          <w:sz w:val="32"/>
          <w:szCs w:val="32"/>
        </w:rPr>
        <w:t>公司向自然人罗</w:t>
      </w:r>
      <w:r>
        <w:rPr>
          <w:rFonts w:hint="eastAsia" w:ascii="仿宋" w:hAnsi="仿宋" w:eastAsia="仿宋" w:cs="Arial"/>
          <w:sz w:val="32"/>
          <w:szCs w:val="32"/>
          <w:lang w:val="en-US" w:eastAsia="zh-CN"/>
        </w:rPr>
        <w:t>某</w:t>
      </w:r>
      <w:r>
        <w:rPr>
          <w:rFonts w:hint="eastAsia" w:ascii="仿宋" w:hAnsi="仿宋" w:eastAsia="仿宋" w:cs="Arial"/>
          <w:sz w:val="32"/>
          <w:szCs w:val="32"/>
        </w:rPr>
        <w:t>转包</w:t>
      </w:r>
      <w:r>
        <w:rPr>
          <w:rFonts w:hint="eastAsia" w:ascii="仿宋" w:hAnsi="仿宋" w:eastAsia="仿宋" w:cs="Arial"/>
          <w:sz w:val="32"/>
          <w:szCs w:val="32"/>
          <w:lang w:val="en-US" w:eastAsia="zh-CN"/>
        </w:rPr>
        <w:t>的</w:t>
      </w:r>
      <w:r>
        <w:rPr>
          <w:rFonts w:hint="eastAsia" w:ascii="仿宋" w:hAnsi="仿宋" w:eastAsia="仿宋" w:cs="Arial"/>
          <w:sz w:val="32"/>
          <w:szCs w:val="32"/>
        </w:rPr>
        <w:t>，且无证据证明罗</w:t>
      </w:r>
      <w:r>
        <w:rPr>
          <w:rFonts w:hint="eastAsia" w:ascii="仿宋" w:hAnsi="仿宋" w:eastAsia="仿宋" w:cs="Arial"/>
          <w:sz w:val="32"/>
          <w:szCs w:val="32"/>
          <w:lang w:val="en-US" w:eastAsia="zh-CN"/>
        </w:rPr>
        <w:t>某</w:t>
      </w:r>
      <w:r>
        <w:rPr>
          <w:rFonts w:hint="eastAsia" w:ascii="仿宋" w:hAnsi="仿宋" w:eastAsia="仿宋" w:cs="Arial"/>
          <w:sz w:val="32"/>
          <w:szCs w:val="32"/>
        </w:rPr>
        <w:t>具备用工主体资格</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因此</w:t>
      </w:r>
      <w:r>
        <w:rPr>
          <w:rFonts w:hint="eastAsia" w:ascii="仿宋" w:hAnsi="仿宋" w:eastAsia="仿宋" w:cs="Arial"/>
          <w:sz w:val="32"/>
          <w:szCs w:val="32"/>
        </w:rPr>
        <w:t>罗</w:t>
      </w:r>
      <w:r>
        <w:rPr>
          <w:rFonts w:hint="eastAsia" w:ascii="仿宋" w:hAnsi="仿宋" w:eastAsia="仿宋" w:cs="Arial"/>
          <w:sz w:val="32"/>
          <w:szCs w:val="32"/>
          <w:lang w:eastAsia="zh-CN"/>
        </w:rPr>
        <w:t>某某</w:t>
      </w:r>
      <w:r>
        <w:rPr>
          <w:rFonts w:hint="eastAsia" w:ascii="仿宋" w:hAnsi="仿宋" w:eastAsia="仿宋" w:cs="Arial"/>
          <w:sz w:val="32"/>
          <w:szCs w:val="32"/>
          <w:lang w:val="en-US" w:eastAsia="zh-CN"/>
        </w:rPr>
        <w:t>受伤</w:t>
      </w:r>
      <w:r>
        <w:rPr>
          <w:rFonts w:hint="eastAsia" w:ascii="仿宋" w:hAnsi="仿宋" w:eastAsia="仿宋" w:cs="Arial"/>
          <w:sz w:val="32"/>
          <w:szCs w:val="32"/>
        </w:rPr>
        <w:t>应当由具备用工主体资格的</w:t>
      </w:r>
      <w:r>
        <w:rPr>
          <w:rFonts w:hint="eastAsia" w:ascii="仿宋" w:hAnsi="仿宋" w:eastAsia="仿宋" w:cs="Arial"/>
          <w:sz w:val="32"/>
          <w:szCs w:val="32"/>
          <w:lang w:val="en-US" w:eastAsia="zh-CN"/>
        </w:rPr>
        <w:t>南宁市某建筑劳务</w:t>
      </w:r>
      <w:r>
        <w:rPr>
          <w:rFonts w:hint="eastAsia" w:ascii="仿宋" w:hAnsi="仿宋" w:eastAsia="仿宋" w:cs="Arial"/>
          <w:sz w:val="32"/>
          <w:szCs w:val="32"/>
        </w:rPr>
        <w:t>公司承担工伤保险责任。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bCs/>
          <w:sz w:val="32"/>
          <w:szCs w:val="32"/>
        </w:rPr>
      </w:pPr>
      <w:r>
        <w:rPr>
          <w:rFonts w:hint="eastAsia" w:ascii="仿宋" w:hAnsi="仿宋" w:eastAsia="仿宋" w:cs="Arial"/>
          <w:bCs/>
          <w:sz w:val="32"/>
          <w:szCs w:val="32"/>
        </w:rPr>
        <w:t>一、二审法院</w:t>
      </w:r>
      <w:r>
        <w:rPr>
          <w:rFonts w:hint="eastAsia" w:ascii="仿宋" w:hAnsi="仿宋" w:eastAsia="仿宋" w:cs="Arial"/>
          <w:bCs/>
          <w:sz w:val="32"/>
          <w:szCs w:val="32"/>
          <w:lang w:val="en-US" w:eastAsia="zh-CN"/>
        </w:rPr>
        <w:t>均</w:t>
      </w:r>
      <w:r>
        <w:rPr>
          <w:rFonts w:hint="eastAsia" w:ascii="仿宋" w:hAnsi="仿宋" w:eastAsia="仿宋" w:cs="Arial"/>
          <w:bCs/>
          <w:sz w:val="32"/>
          <w:szCs w:val="32"/>
        </w:rPr>
        <w:t>驳回</w:t>
      </w:r>
      <w:r>
        <w:rPr>
          <w:rFonts w:hint="eastAsia" w:ascii="仿宋" w:hAnsi="仿宋" w:eastAsia="仿宋" w:cs="Arial"/>
          <w:bCs/>
          <w:sz w:val="32"/>
          <w:szCs w:val="32"/>
          <w:lang w:val="en-US" w:eastAsia="zh-CN"/>
        </w:rPr>
        <w:t>了</w:t>
      </w:r>
      <w:r>
        <w:rPr>
          <w:rFonts w:hint="eastAsia" w:ascii="仿宋" w:hAnsi="仿宋" w:eastAsia="仿宋" w:cs="Arial"/>
          <w:bCs/>
          <w:sz w:val="32"/>
          <w:szCs w:val="32"/>
        </w:rPr>
        <w:t>原告南宁市</w:t>
      </w:r>
      <w:r>
        <w:rPr>
          <w:rFonts w:hint="eastAsia" w:ascii="仿宋" w:hAnsi="仿宋" w:eastAsia="仿宋" w:cs="Arial"/>
          <w:bCs/>
          <w:sz w:val="32"/>
          <w:szCs w:val="32"/>
          <w:lang w:val="en-US" w:eastAsia="zh-CN"/>
        </w:rPr>
        <w:t>某建筑劳务</w:t>
      </w:r>
      <w:r>
        <w:rPr>
          <w:rFonts w:hint="eastAsia" w:ascii="仿宋" w:hAnsi="仿宋" w:eastAsia="仿宋" w:cs="Arial"/>
          <w:bCs/>
          <w:sz w:val="32"/>
          <w:szCs w:val="32"/>
        </w:rPr>
        <w:t>公司的诉讼请求。</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w:t>
      </w:r>
      <w:r>
        <w:rPr>
          <w:rFonts w:hint="eastAsia" w:ascii="仿宋" w:hAnsi="仿宋" w:eastAsia="仿宋"/>
          <w:color w:val="000000"/>
          <w:sz w:val="32"/>
          <w:szCs w:val="32"/>
        </w:rPr>
        <w:t>裁判文书</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center"/>
        <w:rPr>
          <w:rFonts w:hint="eastAsia" w:ascii="仿宋" w:hAnsi="仿宋" w:eastAsia="仿宋"/>
          <w:sz w:val="32"/>
          <w:szCs w:val="32"/>
        </w:rPr>
      </w:pPr>
      <w:r>
        <w:rPr>
          <w:rFonts w:hint="eastAsia" w:ascii="仿宋" w:hAnsi="仿宋" w:eastAsia="仿宋"/>
          <w:color w:val="000000"/>
          <w:sz w:val="32"/>
          <w:szCs w:val="32"/>
        </w:rPr>
        <w:t>法院认为，本案争议焦点主要是：罗</w:t>
      </w:r>
      <w:r>
        <w:rPr>
          <w:rFonts w:hint="eastAsia" w:ascii="仿宋" w:hAnsi="仿宋" w:eastAsia="仿宋"/>
          <w:color w:val="000000"/>
          <w:sz w:val="32"/>
          <w:szCs w:val="32"/>
          <w:lang w:eastAsia="zh-CN"/>
        </w:rPr>
        <w:t>某某</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南宁市某建筑劳务</w:t>
      </w:r>
      <w:r>
        <w:rPr>
          <w:rFonts w:hint="eastAsia" w:ascii="仿宋" w:hAnsi="仿宋" w:eastAsia="仿宋"/>
          <w:color w:val="000000"/>
          <w:sz w:val="32"/>
          <w:szCs w:val="32"/>
        </w:rPr>
        <w:t>公司不存在劳动关系</w:t>
      </w:r>
      <w:r>
        <w:rPr>
          <w:rFonts w:hint="eastAsia" w:ascii="仿宋" w:hAnsi="仿宋" w:eastAsia="仿宋"/>
          <w:color w:val="000000"/>
          <w:sz w:val="32"/>
          <w:szCs w:val="32"/>
          <w:lang w:val="en-US" w:eastAsia="zh-CN"/>
        </w:rPr>
        <w:t>的情况下</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南宁市某建筑劳务公司</w:t>
      </w:r>
      <w:r>
        <w:rPr>
          <w:rFonts w:hint="eastAsia" w:ascii="仿宋" w:hAnsi="仿宋" w:eastAsia="仿宋"/>
          <w:color w:val="000000"/>
          <w:sz w:val="32"/>
          <w:szCs w:val="32"/>
        </w:rPr>
        <w:t>应不应该担负工伤保险责任，人社局的工伤行政确认到底有没有法律依据？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该争议焦点问题，一、二审法院认为：根据《工伤保险条例》第五条第二款的规定，被告南宁市人力资源和社会保障局具有作出被诉工伤认定的法定职权。根据《工伤保险条例》第十四条第（一）项规定，职工在工作时间和工作场所内，因工作原因受到事故伤害的，应当认定为工伤。虽然罗</w:t>
      </w:r>
      <w:r>
        <w:rPr>
          <w:rFonts w:hint="eastAsia" w:ascii="仿宋" w:hAnsi="仿宋" w:eastAsia="仿宋"/>
          <w:color w:val="000000"/>
          <w:sz w:val="32"/>
          <w:szCs w:val="32"/>
          <w:lang w:eastAsia="zh-CN"/>
        </w:rPr>
        <w:t>某某</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南宁市某建筑劳务</w:t>
      </w:r>
      <w:r>
        <w:rPr>
          <w:rFonts w:hint="eastAsia" w:ascii="仿宋" w:hAnsi="仿宋" w:eastAsia="仿宋"/>
          <w:color w:val="000000"/>
          <w:sz w:val="32"/>
          <w:szCs w:val="32"/>
        </w:rPr>
        <w:t>公司不存在劳动关系，但是</w:t>
      </w:r>
      <w:r>
        <w:rPr>
          <w:rFonts w:hint="eastAsia" w:ascii="仿宋" w:hAnsi="仿宋" w:eastAsia="仿宋" w:cs="Arial"/>
          <w:sz w:val="32"/>
          <w:szCs w:val="32"/>
        </w:rPr>
        <w:t>根据最高人民法院《关于审理工伤保险行政案件若干问题的规定》第三条第一款第（四）项规定：“社会保险行政部门认定下列单位为承担工伤保险责任单位的，人民法院应予支持</w:t>
      </w:r>
      <w:r>
        <w:rPr>
          <w:rFonts w:ascii="仿宋" w:hAnsi="仿宋" w:eastAsia="仿宋" w:cs="Arial"/>
          <w:sz w:val="32"/>
          <w:szCs w:val="32"/>
        </w:rPr>
        <w:t>……</w:t>
      </w:r>
      <w:r>
        <w:rPr>
          <w:rFonts w:hint="eastAsia" w:ascii="仿宋" w:hAnsi="仿宋" w:eastAsia="仿宋" w:cs="Arial"/>
          <w:sz w:val="32"/>
          <w:szCs w:val="32"/>
        </w:rPr>
        <w:t>（四）用工单位违反法律、法规规定将承包业务转包给不具备用工主体资格的组织或者自然人，该组织或者自然人聘用的职工从事承包业务时因工伤亡的，用工单位为承担工伤保险责任的单位；”人力资源和社会保障部《关于执行&lt;工伤保险条例&gt;若干问题的意见》（人社部发（2</w:t>
      </w:r>
      <w:r>
        <w:rPr>
          <w:rFonts w:ascii="仿宋" w:hAnsi="仿宋" w:eastAsia="仿宋" w:cs="Arial"/>
          <w:sz w:val="32"/>
          <w:szCs w:val="32"/>
        </w:rPr>
        <w:t>013</w:t>
      </w:r>
      <w:r>
        <w:rPr>
          <w:rFonts w:hint="eastAsia" w:ascii="仿宋" w:hAnsi="仿宋" w:eastAsia="仿宋" w:cs="Arial"/>
          <w:sz w:val="32"/>
          <w:szCs w:val="32"/>
        </w:rPr>
        <w:t>）3</w:t>
      </w:r>
      <w:r>
        <w:rPr>
          <w:rFonts w:ascii="仿宋" w:hAnsi="仿宋" w:eastAsia="仿宋" w:cs="Arial"/>
          <w:sz w:val="32"/>
          <w:szCs w:val="32"/>
        </w:rPr>
        <w:t>4</w:t>
      </w:r>
      <w:r>
        <w:rPr>
          <w:rFonts w:hint="eastAsia" w:ascii="仿宋" w:hAnsi="仿宋" w:eastAsia="仿宋" w:cs="Arial"/>
          <w:sz w:val="32"/>
          <w:szCs w:val="32"/>
        </w:rPr>
        <w:t>号）第七条规定：“具备用工主体资格的承包单位违法法律、法规规定，将承包业务转包、分包给不具备用工主体资格的组织或者自然人，该组织或者自然人招用的劳动者从事承包业务时因工伤亡的，由该具备用工主体资格的承包单位承担用人单位依法应承担的公司工伤保险责任”的规定，本案中涉案工程是由原告</w:t>
      </w:r>
      <w:r>
        <w:rPr>
          <w:rFonts w:hint="eastAsia" w:ascii="仿宋" w:hAnsi="仿宋" w:eastAsia="仿宋" w:cs="Arial"/>
          <w:sz w:val="32"/>
          <w:szCs w:val="32"/>
          <w:lang w:val="en-US" w:eastAsia="zh-CN"/>
        </w:rPr>
        <w:t>南宁市某建筑劳务公司</w:t>
      </w:r>
      <w:r>
        <w:rPr>
          <w:rFonts w:hint="eastAsia" w:ascii="仿宋" w:hAnsi="仿宋" w:eastAsia="仿宋" w:cs="Arial"/>
          <w:sz w:val="32"/>
          <w:szCs w:val="32"/>
        </w:rPr>
        <w:t>承建，虽然罗</w:t>
      </w:r>
      <w:r>
        <w:rPr>
          <w:rFonts w:hint="eastAsia" w:ascii="仿宋" w:hAnsi="仿宋" w:eastAsia="仿宋" w:cs="Arial"/>
          <w:sz w:val="32"/>
          <w:szCs w:val="32"/>
          <w:lang w:eastAsia="zh-CN"/>
        </w:rPr>
        <w:t>某某</w:t>
      </w:r>
      <w:r>
        <w:rPr>
          <w:rFonts w:hint="eastAsia" w:ascii="仿宋" w:hAnsi="仿宋" w:eastAsia="仿宋" w:cs="Arial"/>
          <w:sz w:val="32"/>
          <w:szCs w:val="32"/>
        </w:rPr>
        <w:t>在受伤时与</w:t>
      </w:r>
      <w:r>
        <w:rPr>
          <w:rFonts w:hint="eastAsia" w:ascii="仿宋" w:hAnsi="仿宋" w:eastAsia="仿宋" w:cs="Arial"/>
          <w:sz w:val="32"/>
          <w:szCs w:val="32"/>
          <w:lang w:val="en-US" w:eastAsia="zh-CN"/>
        </w:rPr>
        <w:t>该</w:t>
      </w:r>
      <w:r>
        <w:rPr>
          <w:rFonts w:hint="eastAsia" w:ascii="仿宋" w:hAnsi="仿宋" w:eastAsia="仿宋" w:cs="Arial"/>
          <w:sz w:val="32"/>
          <w:szCs w:val="32"/>
        </w:rPr>
        <w:t>公司不存在劳动关系，但涉案的模板安装工程系</w:t>
      </w:r>
      <w:r>
        <w:rPr>
          <w:rFonts w:hint="eastAsia" w:ascii="仿宋" w:hAnsi="仿宋" w:eastAsia="仿宋" w:cs="Arial"/>
          <w:sz w:val="32"/>
          <w:szCs w:val="32"/>
          <w:lang w:val="en-US" w:eastAsia="zh-CN"/>
        </w:rPr>
        <w:t>该</w:t>
      </w:r>
      <w:r>
        <w:rPr>
          <w:rFonts w:hint="eastAsia" w:ascii="仿宋" w:hAnsi="仿宋" w:eastAsia="仿宋" w:cs="Arial"/>
          <w:sz w:val="32"/>
          <w:szCs w:val="32"/>
        </w:rPr>
        <w:t>公司向自然人罗</w:t>
      </w:r>
      <w:r>
        <w:rPr>
          <w:rFonts w:hint="eastAsia" w:ascii="仿宋" w:hAnsi="仿宋" w:eastAsia="仿宋" w:cs="Arial"/>
          <w:sz w:val="32"/>
          <w:szCs w:val="32"/>
          <w:lang w:val="en-US" w:eastAsia="zh-CN"/>
        </w:rPr>
        <w:t>某</w:t>
      </w:r>
      <w:r>
        <w:rPr>
          <w:rFonts w:hint="eastAsia" w:ascii="仿宋" w:hAnsi="仿宋" w:eastAsia="仿宋" w:cs="Arial"/>
          <w:sz w:val="32"/>
          <w:szCs w:val="32"/>
        </w:rPr>
        <w:t>转包</w:t>
      </w:r>
      <w:r>
        <w:rPr>
          <w:rFonts w:hint="eastAsia" w:ascii="仿宋" w:hAnsi="仿宋" w:eastAsia="仿宋" w:cs="Arial"/>
          <w:sz w:val="32"/>
          <w:szCs w:val="32"/>
          <w:lang w:val="en-US" w:eastAsia="zh-CN"/>
        </w:rPr>
        <w:t>的</w:t>
      </w:r>
      <w:r>
        <w:rPr>
          <w:rFonts w:hint="eastAsia" w:ascii="仿宋" w:hAnsi="仿宋" w:eastAsia="仿宋" w:cs="Arial"/>
          <w:sz w:val="32"/>
          <w:szCs w:val="32"/>
        </w:rPr>
        <w:t>，且无证据证明罗盛兴有用工主体资格。第三人罗</w:t>
      </w:r>
      <w:r>
        <w:rPr>
          <w:rFonts w:hint="eastAsia" w:ascii="仿宋" w:hAnsi="仿宋" w:eastAsia="仿宋" w:cs="Arial"/>
          <w:sz w:val="32"/>
          <w:szCs w:val="32"/>
          <w:lang w:eastAsia="zh-CN"/>
        </w:rPr>
        <w:t>某某</w:t>
      </w:r>
      <w:r>
        <w:rPr>
          <w:rFonts w:hint="eastAsia" w:ascii="仿宋" w:hAnsi="仿宋" w:eastAsia="仿宋" w:cs="Arial"/>
          <w:sz w:val="32"/>
          <w:szCs w:val="32"/>
        </w:rPr>
        <w:t>在该工地工作时受伤，应当由具备用工主体资格的原告承担工伤保险责任。被诉工伤认定决定将罗</w:t>
      </w:r>
      <w:r>
        <w:rPr>
          <w:rFonts w:hint="eastAsia" w:ascii="仿宋" w:hAnsi="仿宋" w:eastAsia="仿宋" w:cs="Arial"/>
          <w:sz w:val="32"/>
          <w:szCs w:val="32"/>
          <w:lang w:eastAsia="zh-CN"/>
        </w:rPr>
        <w:t>某某</w:t>
      </w:r>
      <w:r>
        <w:rPr>
          <w:rFonts w:hint="eastAsia" w:ascii="仿宋" w:hAnsi="仿宋" w:eastAsia="仿宋" w:cs="Arial"/>
          <w:sz w:val="32"/>
          <w:szCs w:val="32"/>
        </w:rPr>
        <w:t>受伤情形认定为工伤，</w:t>
      </w:r>
      <w:r>
        <w:rPr>
          <w:rFonts w:hint="eastAsia" w:ascii="仿宋" w:hAnsi="仿宋" w:eastAsia="仿宋" w:cs="Arial"/>
          <w:bCs/>
          <w:sz w:val="32"/>
          <w:szCs w:val="32"/>
        </w:rPr>
        <w:t>认定事实清楚，证据确凿，适用法律、法规正确，符合法定程序，</w:t>
      </w:r>
      <w:r>
        <w:rPr>
          <w:rFonts w:hint="eastAsia" w:ascii="仿宋" w:hAnsi="仿宋" w:eastAsia="仿宋" w:cs="Arial"/>
          <w:bCs/>
          <w:sz w:val="32"/>
          <w:szCs w:val="32"/>
          <w:lang w:val="en-US" w:eastAsia="zh-CN"/>
        </w:rPr>
        <w:t>应予维持，据此驳回了原告的诉讼请求</w:t>
      </w:r>
      <w:r>
        <w:rPr>
          <w:rFonts w:hint="eastAsia" w:ascii="仿宋" w:hAnsi="仿宋" w:eastAsia="仿宋" w:cs="Arial"/>
          <w:bCs/>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bookmarkStart w:id="1" w:name="_Hlk78386712"/>
      <w:r>
        <w:rPr>
          <w:rFonts w:hint="eastAsia" w:ascii="仿宋" w:hAnsi="仿宋" w:eastAsia="仿宋" w:cs="Arial"/>
          <w:sz w:val="32"/>
          <w:szCs w:val="32"/>
        </w:rPr>
        <w:t>【案例评析】</w:t>
      </w:r>
    </w:p>
    <w:bookmarkEnd w:id="1"/>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b w:val="0"/>
          <w:bCs w:val="0"/>
          <w:sz w:val="32"/>
          <w:szCs w:val="32"/>
        </w:rPr>
      </w:pPr>
      <w:r>
        <w:rPr>
          <w:rFonts w:hint="eastAsia" w:ascii="仿宋" w:hAnsi="仿宋" w:eastAsia="仿宋" w:cs="Arial"/>
          <w:b w:val="0"/>
          <w:bCs w:val="0"/>
          <w:sz w:val="32"/>
          <w:szCs w:val="32"/>
        </w:rPr>
        <w:t>双方不存在劳动关系，劳动者在工地受伤能不能被认定为工伤？</w:t>
      </w:r>
      <w:r>
        <w:rPr>
          <w:rFonts w:ascii="仿宋" w:hAnsi="仿宋" w:eastAsia="仿宋" w:cs="Arial"/>
          <w:b w:val="0"/>
          <w:bCs w:val="0"/>
          <w:sz w:val="32"/>
          <w:szCs w:val="32"/>
        </w:rPr>
        <w:t xml:space="preserve"> </w:t>
      </w:r>
      <w:r>
        <w:rPr>
          <w:rFonts w:hint="eastAsia" w:ascii="仿宋" w:hAnsi="仿宋" w:eastAsia="仿宋" w:cs="Arial"/>
          <w:b w:val="0"/>
          <w:bCs w:val="0"/>
          <w:sz w:val="32"/>
          <w:szCs w:val="32"/>
        </w:rPr>
        <w:t>应该由谁来承担工伤保险责任？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最高人民法院《关于审理工伤保险行政案件若干问题的规定》第三条第一款第（四）项规定：“社会保险行政部门认定下列单位为承担工伤保险责任单位的，人民法院应予支持</w:t>
      </w:r>
      <w:r>
        <w:rPr>
          <w:rFonts w:ascii="仿宋" w:hAnsi="仿宋" w:eastAsia="仿宋" w:cs="Arial"/>
          <w:sz w:val="32"/>
          <w:szCs w:val="32"/>
        </w:rPr>
        <w:t>……</w:t>
      </w:r>
      <w:r>
        <w:rPr>
          <w:rFonts w:hint="eastAsia" w:ascii="仿宋" w:hAnsi="仿宋" w:eastAsia="仿宋" w:cs="Arial"/>
          <w:sz w:val="32"/>
          <w:szCs w:val="32"/>
        </w:rPr>
        <w:t>（四）用工单位违反法律、法规规</w:t>
      </w:r>
      <w:bookmarkStart w:id="2" w:name="_GoBack"/>
      <w:bookmarkEnd w:id="2"/>
      <w:r>
        <w:rPr>
          <w:rFonts w:hint="eastAsia" w:ascii="仿宋" w:hAnsi="仿宋" w:eastAsia="仿宋" w:cs="Arial"/>
          <w:sz w:val="32"/>
          <w:szCs w:val="32"/>
        </w:rPr>
        <w:t>定将承包业务转包给不具备用工主体资格的组织或者自然人，该组织或者自然人聘用的职工从事承包业务时因工伤亡的，用工单位为承担工伤保险责任的单位；”人力资源和社会保障部《关于执行&lt;工伤保险条例&gt;若干问题的意见》（人社部发（2</w:t>
      </w:r>
      <w:r>
        <w:rPr>
          <w:rFonts w:ascii="仿宋" w:hAnsi="仿宋" w:eastAsia="仿宋" w:cs="Arial"/>
          <w:sz w:val="32"/>
          <w:szCs w:val="32"/>
        </w:rPr>
        <w:t>013</w:t>
      </w:r>
      <w:r>
        <w:rPr>
          <w:rFonts w:hint="eastAsia" w:ascii="仿宋" w:hAnsi="仿宋" w:eastAsia="仿宋" w:cs="Arial"/>
          <w:sz w:val="32"/>
          <w:szCs w:val="32"/>
        </w:rPr>
        <w:t>）3</w:t>
      </w:r>
      <w:r>
        <w:rPr>
          <w:rFonts w:ascii="仿宋" w:hAnsi="仿宋" w:eastAsia="仿宋" w:cs="Arial"/>
          <w:sz w:val="32"/>
          <w:szCs w:val="32"/>
        </w:rPr>
        <w:t>4</w:t>
      </w:r>
      <w:r>
        <w:rPr>
          <w:rFonts w:hint="eastAsia" w:ascii="仿宋" w:hAnsi="仿宋" w:eastAsia="仿宋" w:cs="Arial"/>
          <w:sz w:val="32"/>
          <w:szCs w:val="32"/>
        </w:rPr>
        <w:t>号）第七条规定：“具备用工主体资格的承包单位违法法律、法规规定，将承包业务转包、分包给不具备用工主体资格的组织或者自然人，该组织或者自然人招用的劳动者从事承包业务时因工伤亡的，由该具备用工主体资格的承包单位承担用人单位依法应承担的公司工伤保险责任”。本案中虽然罗</w:t>
      </w:r>
      <w:r>
        <w:rPr>
          <w:rFonts w:hint="eastAsia" w:ascii="仿宋" w:hAnsi="仿宋" w:eastAsia="仿宋" w:cs="Arial"/>
          <w:sz w:val="32"/>
          <w:szCs w:val="32"/>
          <w:lang w:eastAsia="zh-CN"/>
        </w:rPr>
        <w:t>某某</w:t>
      </w:r>
      <w:r>
        <w:rPr>
          <w:rFonts w:hint="eastAsia" w:ascii="仿宋" w:hAnsi="仿宋" w:eastAsia="仿宋" w:cs="Arial"/>
          <w:sz w:val="32"/>
          <w:szCs w:val="32"/>
        </w:rPr>
        <w:t>与</w:t>
      </w:r>
      <w:r>
        <w:rPr>
          <w:rFonts w:hint="eastAsia" w:ascii="仿宋" w:hAnsi="仿宋" w:eastAsia="仿宋" w:cs="Arial"/>
          <w:sz w:val="32"/>
          <w:szCs w:val="32"/>
          <w:lang w:val="en-US" w:eastAsia="zh-CN"/>
        </w:rPr>
        <w:t>南宁市某建筑劳务</w:t>
      </w:r>
      <w:r>
        <w:rPr>
          <w:rFonts w:hint="eastAsia" w:ascii="仿宋" w:hAnsi="仿宋" w:eastAsia="仿宋" w:cs="Arial"/>
          <w:sz w:val="32"/>
          <w:szCs w:val="32"/>
        </w:rPr>
        <w:t>公司不存在劳动关系，但是罗</w:t>
      </w:r>
      <w:r>
        <w:rPr>
          <w:rFonts w:hint="eastAsia" w:ascii="仿宋" w:hAnsi="仿宋" w:eastAsia="仿宋" w:cs="Arial"/>
          <w:sz w:val="32"/>
          <w:szCs w:val="32"/>
          <w:lang w:eastAsia="zh-CN"/>
        </w:rPr>
        <w:t>某某</w:t>
      </w:r>
      <w:r>
        <w:rPr>
          <w:rFonts w:hint="eastAsia" w:ascii="仿宋" w:hAnsi="仿宋" w:eastAsia="仿宋" w:cs="Arial"/>
          <w:sz w:val="32"/>
          <w:szCs w:val="32"/>
        </w:rPr>
        <w:t>的受伤依然可以被认定为工伤，且由</w:t>
      </w:r>
      <w:r>
        <w:rPr>
          <w:rFonts w:hint="eastAsia" w:ascii="仿宋" w:hAnsi="仿宋" w:eastAsia="仿宋" w:cs="Arial"/>
          <w:sz w:val="32"/>
          <w:szCs w:val="32"/>
          <w:lang w:val="en-US" w:eastAsia="zh-CN"/>
        </w:rPr>
        <w:t>南宁市某建筑劳务公司</w:t>
      </w:r>
      <w:r>
        <w:rPr>
          <w:rFonts w:hint="eastAsia" w:ascii="仿宋" w:hAnsi="仿宋" w:eastAsia="仿宋" w:cs="Arial"/>
          <w:sz w:val="32"/>
          <w:szCs w:val="32"/>
        </w:rPr>
        <w:t>承担工伤保险责任。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【结语和建议】</w:t>
      </w:r>
    </w:p>
    <w:p>
      <w:pPr>
        <w:keepNext w:val="0"/>
        <w:keepLines w:val="0"/>
        <w:pageBreakBefore w:val="0"/>
        <w:kinsoku/>
        <w:wordWrap/>
        <w:overflowPunct/>
        <w:topLinePunct w:val="0"/>
        <w:autoSpaceDE/>
        <w:autoSpaceDN/>
        <w:bidi w:val="0"/>
        <w:adjustRightInd/>
        <w:snapToGrid/>
        <w:spacing w:line="600" w:lineRule="exact"/>
        <w:ind w:left="0" w:leftChars="0"/>
        <w:rPr>
          <w:rFonts w:ascii="仿宋" w:hAnsi="仿宋" w:eastAsia="仿宋"/>
        </w:rPr>
      </w:pPr>
      <w:r>
        <w:rPr>
          <w:rFonts w:hint="eastAsia" w:ascii="仿宋" w:hAnsi="仿宋" w:eastAsia="仿宋" w:cs="Arial"/>
          <w:sz w:val="32"/>
          <w:szCs w:val="32"/>
        </w:rPr>
        <w:t xml:space="preserve"> </w:t>
      </w:r>
      <w:r>
        <w:rPr>
          <w:rFonts w:ascii="仿宋" w:hAnsi="仿宋" w:eastAsia="仿宋" w:cs="Arial"/>
          <w:sz w:val="32"/>
          <w:szCs w:val="32"/>
        </w:rPr>
        <w:t xml:space="preserve">   </w:t>
      </w:r>
      <w:r>
        <w:rPr>
          <w:rFonts w:hint="eastAsia" w:ascii="仿宋" w:hAnsi="仿宋" w:eastAsia="仿宋" w:cs="Arial"/>
          <w:sz w:val="32"/>
          <w:szCs w:val="32"/>
        </w:rPr>
        <w:t>本案的发展一波三折，罗</w:t>
      </w:r>
      <w:r>
        <w:rPr>
          <w:rFonts w:hint="eastAsia" w:ascii="仿宋" w:hAnsi="仿宋" w:eastAsia="仿宋" w:cs="Arial"/>
          <w:sz w:val="32"/>
          <w:szCs w:val="32"/>
          <w:lang w:eastAsia="zh-CN"/>
        </w:rPr>
        <w:t>某某</w:t>
      </w:r>
      <w:r>
        <w:rPr>
          <w:rFonts w:hint="eastAsia" w:ascii="仿宋" w:hAnsi="仿宋" w:eastAsia="仿宋" w:cs="Arial"/>
          <w:sz w:val="32"/>
          <w:szCs w:val="32"/>
        </w:rPr>
        <w:t>申请仲裁</w:t>
      </w:r>
      <w:r>
        <w:rPr>
          <w:rFonts w:hint="eastAsia" w:ascii="仿宋" w:hAnsi="仿宋" w:eastAsia="仿宋" w:cs="Arial"/>
          <w:sz w:val="32"/>
          <w:szCs w:val="32"/>
          <w:lang w:val="en-US" w:eastAsia="zh-CN"/>
        </w:rPr>
        <w:t>确认劳动关系</w:t>
      </w:r>
      <w:r>
        <w:rPr>
          <w:rFonts w:hint="eastAsia" w:ascii="仿宋" w:hAnsi="仿宋" w:eastAsia="仿宋" w:cs="Arial"/>
          <w:sz w:val="32"/>
          <w:szCs w:val="32"/>
        </w:rPr>
        <w:t>的诉讼败诉后，又被市人社局拒绝工伤认定，内心已经十分绝望，对享受工伤保险待遇已经不抱有期望。代理人接受委托以后，抽丝剥茧，从分包人罗</w:t>
      </w:r>
      <w:r>
        <w:rPr>
          <w:rFonts w:hint="eastAsia" w:ascii="仿宋" w:hAnsi="仿宋" w:eastAsia="仿宋" w:cs="Arial"/>
          <w:sz w:val="32"/>
          <w:szCs w:val="32"/>
          <w:lang w:val="en-US" w:eastAsia="zh-CN"/>
        </w:rPr>
        <w:t>某</w:t>
      </w:r>
      <w:r>
        <w:rPr>
          <w:rFonts w:hint="eastAsia" w:ascii="仿宋" w:hAnsi="仿宋" w:eastAsia="仿宋" w:cs="Arial"/>
          <w:sz w:val="32"/>
          <w:szCs w:val="32"/>
        </w:rPr>
        <w:t>不具备用工主体资格入手，巧妙引用司法解释</w:t>
      </w:r>
      <w:r>
        <w:rPr>
          <w:rFonts w:hint="eastAsia" w:ascii="仿宋" w:hAnsi="仿宋" w:eastAsia="仿宋" w:cs="Arial"/>
          <w:sz w:val="32"/>
          <w:szCs w:val="32"/>
          <w:lang w:val="en-US" w:eastAsia="zh-CN"/>
        </w:rPr>
        <w:t>据理力争</w:t>
      </w:r>
      <w:r>
        <w:rPr>
          <w:rFonts w:hint="eastAsia" w:ascii="仿宋" w:hAnsi="仿宋" w:eastAsia="仿宋" w:cs="Arial"/>
          <w:sz w:val="32"/>
          <w:szCs w:val="32"/>
        </w:rPr>
        <w:t>，历经艰辛，最终使得委托人享受了工伤保险待遇。从本案中最大的亮点是劳动者与用工单位之间虽然不存在劳动关系，但是用工单位依然要承担用工主体责任。随着社会的发展，城市建设工地劳动者的权益保护也日益重要，很多工地劳动者受伤后，因为包工头不具备用工主体资格，而不知道怎么去保护自己的合法权益。本案从工伤认定的过程，到承担工伤保险待遇的主体等各方面都为广大劳动者</w:t>
      </w:r>
      <w:r>
        <w:rPr>
          <w:rFonts w:hint="eastAsia" w:ascii="仿宋" w:hAnsi="仿宋" w:eastAsia="仿宋" w:cs="Arial"/>
          <w:sz w:val="32"/>
          <w:szCs w:val="32"/>
          <w:lang w:val="en-US" w:eastAsia="zh-CN"/>
        </w:rPr>
        <w:t>指明了方向</w:t>
      </w:r>
      <w:r>
        <w:rPr>
          <w:rFonts w:hint="eastAsia" w:ascii="仿宋" w:hAnsi="仿宋" w:eastAsia="仿宋" w:cs="Arial"/>
          <w:sz w:val="32"/>
          <w:szCs w:val="32"/>
        </w:rPr>
        <w:t>，引导</w:t>
      </w:r>
      <w:r>
        <w:rPr>
          <w:rFonts w:hint="eastAsia" w:ascii="仿宋" w:hAnsi="仿宋" w:eastAsia="仿宋" w:cs="Arial"/>
          <w:sz w:val="32"/>
          <w:szCs w:val="32"/>
          <w:lang w:val="en-US" w:eastAsia="zh-CN"/>
        </w:rPr>
        <w:t>劳动者尤其是农民工</w:t>
      </w:r>
      <w:r>
        <w:rPr>
          <w:rFonts w:hint="eastAsia" w:ascii="仿宋" w:hAnsi="仿宋" w:eastAsia="仿宋" w:cs="Arial"/>
          <w:sz w:val="32"/>
          <w:szCs w:val="32"/>
        </w:rPr>
        <w:t>更好的保护自己的合法权益。</w:t>
      </w:r>
    </w:p>
    <w:sectPr>
      <w:footerReference r:id="rId3" w:type="default"/>
      <w:pgSz w:w="11906" w:h="16838"/>
      <w:pgMar w:top="2154"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451521"/>
                            <w:docPartObj>
                              <w:docPartGallery w:val="autotext"/>
                            </w:docPartObj>
                          </w:sdtPr>
                          <w:sdtContent>
                            <w:sdt>
                              <w:sdtPr>
                                <w:id w:val="1728636285"/>
                                <w:docPartObj>
                                  <w:docPartGallery w:val="autotext"/>
                                </w:docPartObj>
                              </w:sdtPr>
                              <w:sdtContent>
                                <w:p>
                                  <w:pPr>
                                    <w:pStyle w:val="3"/>
                                    <w:jc w:val="center"/>
                                  </w:pP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64451521"/>
                      <w:docPartObj>
                        <w:docPartGallery w:val="autotext"/>
                      </w:docPartObj>
                    </w:sdtPr>
                    <w:sdtContent>
                      <w:sdt>
                        <w:sdtPr>
                          <w:id w:val="1728636285"/>
                          <w:docPartObj>
                            <w:docPartGallery w:val="autotext"/>
                          </w:docPartObj>
                        </w:sdtPr>
                        <w:sdtContent>
                          <w:p>
                            <w:pPr>
                              <w:pStyle w:val="3"/>
                              <w:jc w:val="center"/>
                            </w:pPr>
                          </w:p>
                        </w:sdtContent>
                      </w:sdt>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657AC"/>
    <w:multiLevelType w:val="singleLevel"/>
    <w:tmpl w:val="611657AC"/>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4"/>
    <w:rsid w:val="00112A57"/>
    <w:rsid w:val="00125F08"/>
    <w:rsid w:val="00142A9D"/>
    <w:rsid w:val="002F113D"/>
    <w:rsid w:val="002F50CF"/>
    <w:rsid w:val="00422BB3"/>
    <w:rsid w:val="00456A9D"/>
    <w:rsid w:val="004D2AFF"/>
    <w:rsid w:val="00525051"/>
    <w:rsid w:val="00540768"/>
    <w:rsid w:val="00642848"/>
    <w:rsid w:val="00724F4F"/>
    <w:rsid w:val="007534C4"/>
    <w:rsid w:val="00754E0D"/>
    <w:rsid w:val="007D2F12"/>
    <w:rsid w:val="008809CD"/>
    <w:rsid w:val="00921C67"/>
    <w:rsid w:val="00942106"/>
    <w:rsid w:val="00A66B24"/>
    <w:rsid w:val="00AA3A87"/>
    <w:rsid w:val="00B414C9"/>
    <w:rsid w:val="00B620B9"/>
    <w:rsid w:val="00BA01BF"/>
    <w:rsid w:val="00BC5CDA"/>
    <w:rsid w:val="00BF4F85"/>
    <w:rsid w:val="00C27D5F"/>
    <w:rsid w:val="00C54E02"/>
    <w:rsid w:val="00C918EB"/>
    <w:rsid w:val="00CB7153"/>
    <w:rsid w:val="00CD7BD3"/>
    <w:rsid w:val="00D22CC8"/>
    <w:rsid w:val="00D51A51"/>
    <w:rsid w:val="00D5574A"/>
    <w:rsid w:val="00D917C2"/>
    <w:rsid w:val="00DE32D5"/>
    <w:rsid w:val="00E06222"/>
    <w:rsid w:val="00E35810"/>
    <w:rsid w:val="00E5056C"/>
    <w:rsid w:val="00E652A2"/>
    <w:rsid w:val="00EB6CA6"/>
    <w:rsid w:val="00EE2593"/>
    <w:rsid w:val="00FA182D"/>
    <w:rsid w:val="00FA78E1"/>
    <w:rsid w:val="00FE0863"/>
    <w:rsid w:val="01172A0B"/>
    <w:rsid w:val="01700B7E"/>
    <w:rsid w:val="023820E3"/>
    <w:rsid w:val="04F40AFB"/>
    <w:rsid w:val="050F7CB7"/>
    <w:rsid w:val="06B13FDB"/>
    <w:rsid w:val="0740032C"/>
    <w:rsid w:val="07DA0EA6"/>
    <w:rsid w:val="082E44FB"/>
    <w:rsid w:val="08EA48D4"/>
    <w:rsid w:val="09043EB6"/>
    <w:rsid w:val="090A0BB9"/>
    <w:rsid w:val="096B0F93"/>
    <w:rsid w:val="09787D5C"/>
    <w:rsid w:val="098C1C2F"/>
    <w:rsid w:val="09ED3FD2"/>
    <w:rsid w:val="0A9A514B"/>
    <w:rsid w:val="0D3B003E"/>
    <w:rsid w:val="0D422784"/>
    <w:rsid w:val="0D7E02D9"/>
    <w:rsid w:val="0DE86B03"/>
    <w:rsid w:val="0FF87C59"/>
    <w:rsid w:val="10D842C5"/>
    <w:rsid w:val="11045DB5"/>
    <w:rsid w:val="12A5004A"/>
    <w:rsid w:val="12E83B07"/>
    <w:rsid w:val="1302278F"/>
    <w:rsid w:val="13095CFB"/>
    <w:rsid w:val="13DD3D58"/>
    <w:rsid w:val="14356248"/>
    <w:rsid w:val="146742CB"/>
    <w:rsid w:val="152F4F51"/>
    <w:rsid w:val="18106365"/>
    <w:rsid w:val="18715200"/>
    <w:rsid w:val="1B441156"/>
    <w:rsid w:val="1CD958CA"/>
    <w:rsid w:val="1DDB3074"/>
    <w:rsid w:val="1DF61831"/>
    <w:rsid w:val="1FF72BB1"/>
    <w:rsid w:val="206B4589"/>
    <w:rsid w:val="217D2013"/>
    <w:rsid w:val="21B25661"/>
    <w:rsid w:val="2328419E"/>
    <w:rsid w:val="259241D0"/>
    <w:rsid w:val="25B1751A"/>
    <w:rsid w:val="2756630F"/>
    <w:rsid w:val="277E2DDA"/>
    <w:rsid w:val="27FD036C"/>
    <w:rsid w:val="28D42F4C"/>
    <w:rsid w:val="2A4D292D"/>
    <w:rsid w:val="2A7B5ED1"/>
    <w:rsid w:val="2A7B73E0"/>
    <w:rsid w:val="2E305D36"/>
    <w:rsid w:val="2E3C018C"/>
    <w:rsid w:val="2EEE79D9"/>
    <w:rsid w:val="2FC25EF0"/>
    <w:rsid w:val="32116563"/>
    <w:rsid w:val="3316122C"/>
    <w:rsid w:val="34BB675C"/>
    <w:rsid w:val="34FE4BC5"/>
    <w:rsid w:val="3738158A"/>
    <w:rsid w:val="375C55C2"/>
    <w:rsid w:val="38042E7F"/>
    <w:rsid w:val="38236BF2"/>
    <w:rsid w:val="388C2F13"/>
    <w:rsid w:val="38EE37A9"/>
    <w:rsid w:val="3A6A5087"/>
    <w:rsid w:val="3C06300E"/>
    <w:rsid w:val="3CFE31B5"/>
    <w:rsid w:val="3EB77721"/>
    <w:rsid w:val="3ED22257"/>
    <w:rsid w:val="3EF5586B"/>
    <w:rsid w:val="40125928"/>
    <w:rsid w:val="45CE4CC9"/>
    <w:rsid w:val="45D93371"/>
    <w:rsid w:val="46F63C20"/>
    <w:rsid w:val="47F938CC"/>
    <w:rsid w:val="48EE62E5"/>
    <w:rsid w:val="4A69273D"/>
    <w:rsid w:val="4AD03EBA"/>
    <w:rsid w:val="4BA4480F"/>
    <w:rsid w:val="4D354AF8"/>
    <w:rsid w:val="4E37109B"/>
    <w:rsid w:val="512E1E42"/>
    <w:rsid w:val="525361C5"/>
    <w:rsid w:val="526F77B7"/>
    <w:rsid w:val="52BB016E"/>
    <w:rsid w:val="531563CB"/>
    <w:rsid w:val="533E361A"/>
    <w:rsid w:val="53DC2B64"/>
    <w:rsid w:val="53DE0938"/>
    <w:rsid w:val="54555010"/>
    <w:rsid w:val="5464549F"/>
    <w:rsid w:val="546558AB"/>
    <w:rsid w:val="54A375C7"/>
    <w:rsid w:val="55300270"/>
    <w:rsid w:val="55EE4F89"/>
    <w:rsid w:val="56AA3DF3"/>
    <w:rsid w:val="5747686C"/>
    <w:rsid w:val="57E34A06"/>
    <w:rsid w:val="59193927"/>
    <w:rsid w:val="5BA205F3"/>
    <w:rsid w:val="5BCC167A"/>
    <w:rsid w:val="5BD21809"/>
    <w:rsid w:val="5C6F1C04"/>
    <w:rsid w:val="5D7C2F2D"/>
    <w:rsid w:val="5E62259F"/>
    <w:rsid w:val="602F6504"/>
    <w:rsid w:val="62293D97"/>
    <w:rsid w:val="6348339F"/>
    <w:rsid w:val="6418553F"/>
    <w:rsid w:val="644E1DCE"/>
    <w:rsid w:val="64B044AF"/>
    <w:rsid w:val="661C71D4"/>
    <w:rsid w:val="67CC7966"/>
    <w:rsid w:val="681A79E4"/>
    <w:rsid w:val="68821BBF"/>
    <w:rsid w:val="68C551E2"/>
    <w:rsid w:val="69806167"/>
    <w:rsid w:val="6988181C"/>
    <w:rsid w:val="69ED0F5E"/>
    <w:rsid w:val="6AA70243"/>
    <w:rsid w:val="6AFA5340"/>
    <w:rsid w:val="6B332C61"/>
    <w:rsid w:val="6BA05B95"/>
    <w:rsid w:val="6BBA4A63"/>
    <w:rsid w:val="6C3A326E"/>
    <w:rsid w:val="6C7474DC"/>
    <w:rsid w:val="6D660B45"/>
    <w:rsid w:val="6E4B1AFC"/>
    <w:rsid w:val="70576715"/>
    <w:rsid w:val="70C40925"/>
    <w:rsid w:val="70EF40D0"/>
    <w:rsid w:val="73015CF3"/>
    <w:rsid w:val="73BD64E1"/>
    <w:rsid w:val="75F22F05"/>
    <w:rsid w:val="763F59CF"/>
    <w:rsid w:val="77D61274"/>
    <w:rsid w:val="78A20B92"/>
    <w:rsid w:val="78EB0368"/>
    <w:rsid w:val="7ADD3232"/>
    <w:rsid w:val="7C067C7F"/>
    <w:rsid w:val="7D50372F"/>
    <w:rsid w:val="7F5448EC"/>
    <w:rsid w:val="7FC3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字符"/>
    <w:basedOn w:val="6"/>
    <w:link w:val="4"/>
    <w:qFormat/>
    <w:uiPriority w:val="0"/>
    <w:rPr>
      <w:rFonts w:ascii="Calibri" w:hAnsi="Calibri" w:eastAsia="宋体" w:cs="Times New Roman"/>
      <w:kern w:val="2"/>
      <w:sz w:val="18"/>
      <w:szCs w:val="18"/>
    </w:rPr>
  </w:style>
  <w:style w:type="character" w:customStyle="1" w:styleId="9">
    <w:name w:val="页脚 字符"/>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562</Words>
  <Characters>3206</Characters>
  <Lines>26</Lines>
  <Paragraphs>7</Paragraphs>
  <TotalTime>29</TotalTime>
  <ScaleCrop>false</ScaleCrop>
  <LinksUpToDate>false</LinksUpToDate>
  <CharactersWithSpaces>3761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2021-12-21T09:52:41Z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