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年度南宁市优秀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律师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44"/>
          <w:szCs w:val="44"/>
        </w:rPr>
        <w:t>推荐名单汇总表</w:t>
      </w:r>
      <w:bookmarkEnd w:id="0"/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w w:val="90"/>
          <w:kern w:val="0"/>
          <w:sz w:val="44"/>
          <w:szCs w:val="44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  <w:t>推荐单位：（公章）                    联系人：                    联系电话：</w:t>
      </w:r>
    </w:p>
    <w:p>
      <w:pPr>
        <w:spacing w:line="460" w:lineRule="exact"/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</w:pPr>
    </w:p>
    <w:tbl>
      <w:tblPr>
        <w:tblStyle w:val="4"/>
        <w:tblW w:w="147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38"/>
        <w:gridCol w:w="805"/>
        <w:gridCol w:w="1002"/>
        <w:gridCol w:w="1289"/>
        <w:gridCol w:w="1038"/>
        <w:gridCol w:w="937"/>
        <w:gridCol w:w="987"/>
        <w:gridCol w:w="2131"/>
        <w:gridCol w:w="1970"/>
        <w:gridCol w:w="836"/>
        <w:gridCol w:w="2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 xml:space="preserve">序号   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律师类别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执业机构名称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律师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执业证</w:t>
            </w: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执业年限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531" w:right="2098" w:bottom="1531" w:left="2098" w:header="0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63BB6"/>
    <w:rsid w:val="16F80E88"/>
    <w:rsid w:val="192D38C8"/>
    <w:rsid w:val="196327C9"/>
    <w:rsid w:val="1FA90A6C"/>
    <w:rsid w:val="30D1149F"/>
    <w:rsid w:val="3AA75FFB"/>
    <w:rsid w:val="3C2679C3"/>
    <w:rsid w:val="3F9F76AF"/>
    <w:rsid w:val="41792343"/>
    <w:rsid w:val="41D77DB1"/>
    <w:rsid w:val="43323F4E"/>
    <w:rsid w:val="446E29A3"/>
    <w:rsid w:val="49027614"/>
    <w:rsid w:val="6EAC740E"/>
    <w:rsid w:val="708B4881"/>
    <w:rsid w:val="7B9F23CB"/>
    <w:rsid w:val="7FA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1978</Words>
  <Characters>2090</Characters>
  <Lines>0</Lines>
  <Paragraphs>0</Paragraphs>
  <TotalTime>3</TotalTime>
  <ScaleCrop>false</ScaleCrop>
  <LinksUpToDate>false</LinksUpToDate>
  <CharactersWithSpaces>2285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2021-10-21T09:00:00Z</dcterms:created>
  <dc:creator>Administrator</dc:creator>
  <cp:lastModifiedBy>赖小邪</cp:lastModifiedBy>
  <dcterms:modified xsi:type="dcterms:W3CDTF">2022-04-11T07:13:05Z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72C7ADC91701470F952AED4402830541</vt:lpwstr>
  </property>
</Properties>
</file>