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甘励扬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20022103110060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广西锐嘉弘律师事务所</w:t>
            </w:r>
            <w:bookmarkStart w:id="0" w:name="_GoBack"/>
            <w:bookmarkEnd w:id="0"/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梁俊崇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20022104110082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农蜜珠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20022005210090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田书宇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20022105110143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王天琳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20022103210054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潘韵伊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2BA94A1C"/>
    <w:rsid w:val="30A11A20"/>
    <w:rsid w:val="30F87717"/>
    <w:rsid w:val="34A72BA2"/>
    <w:rsid w:val="351F2C5D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000B22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CA6246"/>
    <w:rsid w:val="680E11A1"/>
    <w:rsid w:val="684D12E2"/>
    <w:rsid w:val="686C6B10"/>
    <w:rsid w:val="6B142072"/>
    <w:rsid w:val="6BBA192C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2022-06-21T01:46:13Z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4A77C073723742F898A3B0A743DA4105</vt:lpwstr>
  </property>
</Properties>
</file>