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b/>
          <w:bCs/>
          <w:sz w:val="28"/>
          <w:szCs w:val="28"/>
        </w:rPr>
        <w:t>佳宾所王小兵主任被聘任为自治区法学会首席法律咨询专家成员</w:t>
      </w:r>
      <w:bookmarkEnd w:id="0"/>
    </w:p>
    <w:p>
      <w:pPr>
        <w:rPr>
          <w:rFonts w:hint="default" w:eastAsiaTheme="minorEastAsia"/>
          <w:lang w:val="en-US" w:eastAsia="zh-CN"/>
        </w:rPr>
      </w:pPr>
      <w:r>
        <w:rPr>
          <w:rFonts w:hint="eastAsia"/>
          <w:lang w:val="en-US" w:eastAsia="zh-CN"/>
        </w:rPr>
        <w:t xml:space="preserve">   </w:t>
      </w:r>
      <w:r>
        <w:rPr>
          <w:rFonts w:hint="eastAsia" w:eastAsiaTheme="minorEastAsia"/>
          <w:lang w:eastAsia="zh-CN"/>
        </w:rPr>
        <w:drawing>
          <wp:inline distT="0" distB="0" distL="114300" distR="114300">
            <wp:extent cx="2317115" cy="3277235"/>
            <wp:effectExtent l="0" t="0" r="14605" b="14605"/>
            <wp:docPr id="1" name="图片 1" descr="bfa09d2bb6a916dba9fc5a351a39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fa09d2bb6a916dba9fc5a351a39592"/>
                    <pic:cNvPicPr>
                      <a:picLocks noChangeAspect="1"/>
                    </pic:cNvPicPr>
                  </pic:nvPicPr>
                  <pic:blipFill>
                    <a:blip r:embed="rId4"/>
                    <a:stretch>
                      <a:fillRect/>
                    </a:stretch>
                  </pic:blipFill>
                  <pic:spPr>
                    <a:xfrm>
                      <a:off x="0" y="0"/>
                      <a:ext cx="2317115" cy="3277235"/>
                    </a:xfrm>
                    <a:prstGeom prst="rect">
                      <a:avLst/>
                    </a:prstGeom>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2359660" cy="3317240"/>
            <wp:effectExtent l="0" t="0" r="2540" b="508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
                    <pic:cNvPicPr>
                      <a:picLocks noChangeAspect="1"/>
                    </pic:cNvPicPr>
                  </pic:nvPicPr>
                  <pic:blipFill>
                    <a:blip r:embed="rId5"/>
                    <a:stretch>
                      <a:fillRect/>
                    </a:stretch>
                  </pic:blipFill>
                  <pic:spPr>
                    <a:xfrm>
                      <a:off x="0" y="0"/>
                      <a:ext cx="2359660" cy="3317240"/>
                    </a:xfrm>
                    <a:prstGeom prst="rect">
                      <a:avLst/>
                    </a:prstGeom>
                  </pic:spPr>
                </pic:pic>
              </a:graphicData>
            </a:graphic>
          </wp:inline>
        </w:drawing>
      </w:r>
    </w:p>
    <w:p>
      <w:pPr>
        <w:ind w:firstLine="480" w:firstLineChars="200"/>
        <w:rPr>
          <w:rFonts w:hint="eastAsia"/>
          <w:sz w:val="24"/>
          <w:szCs w:val="24"/>
        </w:rPr>
      </w:pPr>
      <w:r>
        <w:rPr>
          <w:rFonts w:hint="eastAsia"/>
          <w:sz w:val="24"/>
          <w:szCs w:val="24"/>
        </w:rPr>
        <w:t xml:space="preserve">2023年6月，广西壮族自治区法学会党组根据 《广西壮族自治区法学会关于开展首席法律咨询专家推荐工作的通知》要求，对各有关单位推荐的首席法律咨询专家人选进行认真审核，经研究，决定聘任30位同志为自治区法学会首席法律咨询专家，100位同志为法律咨询专家团队成员。广西佳宾律师事务所王小兵主任被聘任为此次的首席法律咨询专家团队成员。 </w:t>
      </w:r>
    </w:p>
    <w:p>
      <w:pPr>
        <w:rPr>
          <w:rFonts w:hint="eastAsia"/>
          <w:sz w:val="24"/>
          <w:szCs w:val="24"/>
        </w:rPr>
      </w:pPr>
    </w:p>
    <w:p>
      <w:pPr>
        <w:ind w:firstLine="480" w:firstLineChars="200"/>
        <w:rPr>
          <w:rFonts w:hint="eastAsia"/>
          <w:sz w:val="24"/>
          <w:szCs w:val="24"/>
        </w:rPr>
      </w:pPr>
      <w:r>
        <w:rPr>
          <w:rFonts w:hint="eastAsia"/>
          <w:sz w:val="24"/>
          <w:szCs w:val="24"/>
        </w:rPr>
        <w:t>王小兵主任表示，此次被聘任为自治区法学会法律咨询专家团队成员一定会深入学习贯彻党的二十大精神、习近平法治思想和习近平新时代中国特色社会主义思想主题教育，贯彻落实中国法学会关于推进首席法律咨询专家工作的部署要求，结合实际，围绕中心，守正创新，担当作为，充分发挥自治区首席法律咨询专家在服务工作大局、服务法治实践中的重要作用。</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MmQ4MzNkNjkyZGViNzY1NzVlYzdhZWRmYTYxMGYifQ=="/>
  </w:docVars>
  <w:rsids>
    <w:rsidRoot w:val="5514292E"/>
    <w:rsid w:val="5514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346</Words>
  <Characters>352</Characters>
  <Lines>0</Lines>
  <Paragraphs>0</Paragraphs>
  <TotalTime>3</TotalTime>
  <ScaleCrop>false</ScaleCrop>
  <LinksUpToDate>false</LinksUpToDate>
  <CharactersWithSpaces>362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2023-07-08T02:16:00Z</dcterms:created>
  <dc:creator>18934703536</dc:creator>
  <cp:lastModifiedBy>18934703536</cp:lastModifiedBy>
  <dcterms:modified xsi:type="dcterms:W3CDTF">2023-07-08T02:22:16Z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D34C7D31C5594D52A1EE3E64B4DE61CC_11</vt:lpwstr>
  </property>
</Properties>
</file>