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广西佳宾律师事务所成功举办《重罪检察证据分析指引》的研究思路主题讲座</w:t>
      </w:r>
    </w:p>
    <w:p>
      <w:pPr>
        <w:jc w:val="center"/>
        <w:rPr>
          <w:rFonts w:hint="eastAsia" w:eastAsiaTheme="minorEastAsia"/>
          <w:lang w:eastAsia="zh-CN"/>
        </w:rPr>
      </w:pPr>
      <w:r>
        <w:rPr>
          <w:rFonts w:hint="eastAsia" w:eastAsiaTheme="minorEastAsia"/>
          <w:lang w:eastAsia="zh-CN"/>
        </w:rPr>
        <w:drawing>
          <wp:inline distT="0" distB="0" distL="114300" distR="114300">
            <wp:extent cx="1981200" cy="1126490"/>
            <wp:effectExtent l="0" t="0" r="0" b="16510"/>
            <wp:docPr id="1" name="图片 1" descr="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jpg1"/>
                    <pic:cNvPicPr>
                      <a:picLocks noChangeAspect="1"/>
                    </pic:cNvPicPr>
                  </pic:nvPicPr>
                  <pic:blipFill>
                    <a:blip r:embed="rId4"/>
                    <a:srcRect t="9" b="9"/>
                    <a:stretch>
                      <a:fillRect/>
                    </a:stretch>
                  </pic:blipFill>
                  <pic:spPr>
                    <a:xfrm>
                      <a:off x="0" y="0"/>
                      <a:ext cx="1981200" cy="1126490"/>
                    </a:xfrm>
                    <a:prstGeom prst="rect">
                      <a:avLst/>
                    </a:prstGeom>
                  </pic:spPr>
                </pic:pic>
              </a:graphicData>
            </a:graphic>
          </wp:inline>
        </w:drawing>
      </w:r>
    </w:p>
    <w:p>
      <w:pPr>
        <w:ind w:firstLine="420" w:firstLineChars="200"/>
        <w:rPr>
          <w:rFonts w:hint="eastAsia" w:ascii="宋体" w:hAnsi="宋体" w:eastAsia="宋体" w:cs="宋体"/>
          <w:sz w:val="24"/>
          <w:szCs w:val="24"/>
        </w:rPr>
      </w:pPr>
      <w:r>
        <w:rPr>
          <w:rFonts w:hint="eastAsia" w:ascii="宋体" w:hAnsi="宋体" w:eastAsia="宋体" w:cs="宋体"/>
          <w:sz w:val="21"/>
          <w:szCs w:val="21"/>
        </w:rPr>
        <w:t>2023年10月31日下午，广西佳宾律师事务所作为南宁市律师继续教育培训基地举办了《重罪检察证据分析指引》的研究思路主题讲座。佳宾所特别邀请了中国政法大学原副校长张保生教授作为此次讲座的主讲人，近70名律师到场听课，现场座无虚席。讲座由本所主任王小兵主持。</w:t>
      </w:r>
    </w:p>
    <w:p>
      <w:pPr>
        <w:jc w:val="left"/>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918845" cy="615950"/>
            <wp:effectExtent l="0" t="0" r="14605" b="12700"/>
            <wp:docPr id="2" name="图片 2"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jpg2"/>
                    <pic:cNvPicPr>
                      <a:picLocks noChangeAspect="1"/>
                    </pic:cNvPicPr>
                  </pic:nvPicPr>
                  <pic:blipFill>
                    <a:blip r:embed="rId5"/>
                    <a:srcRect l="293" r="293"/>
                    <a:stretch>
                      <a:fillRect/>
                    </a:stretch>
                  </pic:blipFill>
                  <pic:spPr>
                    <a:xfrm>
                      <a:off x="0" y="0"/>
                      <a:ext cx="918845" cy="61595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958850" cy="640080"/>
            <wp:effectExtent l="0" t="0" r="12700" b="7620"/>
            <wp:docPr id="3" name="图片 3" descr="C:/Users/Administrator/Desktop/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3.jpg3"/>
                    <pic:cNvPicPr>
                      <a:picLocks noChangeAspect="1"/>
                    </pic:cNvPicPr>
                  </pic:nvPicPr>
                  <pic:blipFill>
                    <a:blip r:embed="rId6"/>
                    <a:srcRect l="88" r="88"/>
                    <a:stretch>
                      <a:fillRect/>
                    </a:stretch>
                  </pic:blipFill>
                  <pic:spPr>
                    <a:xfrm>
                      <a:off x="0" y="0"/>
                      <a:ext cx="958850" cy="64008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951230" cy="634365"/>
            <wp:effectExtent l="0" t="0" r="1270" b="13335"/>
            <wp:docPr id="4" name="图片 4" descr="C:/Users/Administrator/Desktop/4.jp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4.jpg4"/>
                    <pic:cNvPicPr>
                      <a:picLocks noChangeAspect="1"/>
                    </pic:cNvPicPr>
                  </pic:nvPicPr>
                  <pic:blipFill>
                    <a:blip r:embed="rId7"/>
                    <a:srcRect t="19" b="19"/>
                    <a:stretch>
                      <a:fillRect/>
                    </a:stretch>
                  </pic:blipFill>
                  <pic:spPr>
                    <a:xfrm>
                      <a:off x="0" y="0"/>
                      <a:ext cx="951230" cy="634365"/>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902335" cy="676910"/>
            <wp:effectExtent l="0" t="0" r="12065" b="8890"/>
            <wp:docPr id="5" name="图片 5" descr="C:/Users/Administrator/Desktop/5.jp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5.jpg5"/>
                    <pic:cNvPicPr>
                      <a:picLocks noChangeAspect="1"/>
                    </pic:cNvPicPr>
                  </pic:nvPicPr>
                  <pic:blipFill>
                    <a:blip r:embed="rId8"/>
                    <a:srcRect l="20" r="20"/>
                    <a:stretch>
                      <a:fillRect/>
                    </a:stretch>
                  </pic:blipFill>
                  <pic:spPr>
                    <a:xfrm>
                      <a:off x="0" y="0"/>
                      <a:ext cx="902335" cy="67691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864870" cy="648970"/>
            <wp:effectExtent l="0" t="0" r="11430" b="17780"/>
            <wp:docPr id="6" name="图片 6" descr="C:/Users/Administrator/Desktop/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6.jpg6"/>
                    <pic:cNvPicPr>
                      <a:picLocks noChangeAspect="1"/>
                    </pic:cNvPicPr>
                  </pic:nvPicPr>
                  <pic:blipFill>
                    <a:blip r:embed="rId9"/>
                    <a:srcRect l="19" r="19"/>
                    <a:stretch>
                      <a:fillRect/>
                    </a:stretch>
                  </pic:blipFill>
                  <pic:spPr>
                    <a:xfrm>
                      <a:off x="0" y="0"/>
                      <a:ext cx="864870" cy="648970"/>
                    </a:xfrm>
                    <a:prstGeom prst="rect">
                      <a:avLst/>
                    </a:prstGeom>
                  </pic:spPr>
                </pic:pic>
              </a:graphicData>
            </a:graphic>
          </wp:inline>
        </w:drawing>
      </w: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（讲座现场）</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张保生教授在讲座中先是提出：“印证”还是“证明”、“证据链”还是“推理链”的问题意识，再以证据分析的领域、《重罪检察证据分析指引》的整体框架、局部设计（前言、范围和相关性分析）为主要内容结合相关案例来具体讲解《重罪检察证据分析指引》的研究思路。讲座过程中张保生教授与在场律师互动积极，现场氛围热烈、效果良好。</w:t>
      </w:r>
    </w:p>
    <w:p>
      <w:pPr>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947420" cy="631190"/>
            <wp:effectExtent l="0" t="0" r="5080" b="16510"/>
            <wp:docPr id="7" name="图片 7" descr="C:/Users/Administrator/Desktop/7.jp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7.jpg7"/>
                    <pic:cNvPicPr>
                      <a:picLocks noChangeAspect="1"/>
                    </pic:cNvPicPr>
                  </pic:nvPicPr>
                  <pic:blipFill>
                    <a:blip r:embed="rId10"/>
                    <a:srcRect t="16" b="16"/>
                    <a:stretch>
                      <a:fillRect/>
                    </a:stretch>
                  </pic:blipFill>
                  <pic:spPr>
                    <a:xfrm>
                      <a:off x="0" y="0"/>
                      <a:ext cx="947420" cy="63119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992505" cy="661670"/>
            <wp:effectExtent l="0" t="0" r="17145" b="5080"/>
            <wp:docPr id="8" name="图片 8" descr="C:/Users/Administrator/Desktop/8.jp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8.jpg8"/>
                    <pic:cNvPicPr>
                      <a:picLocks noChangeAspect="1"/>
                    </pic:cNvPicPr>
                  </pic:nvPicPr>
                  <pic:blipFill>
                    <a:blip r:embed="rId11"/>
                    <a:srcRect/>
                    <a:stretch>
                      <a:fillRect/>
                    </a:stretch>
                  </pic:blipFill>
                  <pic:spPr>
                    <a:xfrm>
                      <a:off x="0" y="0"/>
                      <a:ext cx="992505" cy="661670"/>
                    </a:xfrm>
                    <a:prstGeom prst="rect">
                      <a:avLst/>
                    </a:prstGeom>
                  </pic:spPr>
                </pic:pic>
              </a:graphicData>
            </a:graphic>
          </wp:inline>
        </w:drawing>
      </w:r>
      <w:r>
        <w:rPr>
          <w:rFonts w:hint="eastAsia" w:ascii="宋体" w:hAnsi="宋体" w:eastAsia="宋体" w:cs="宋体"/>
          <w:sz w:val="21"/>
          <w:szCs w:val="21"/>
          <w:lang w:val="en-US" w:eastAsia="zh-CN"/>
        </w:rPr>
        <w:t>（问卷调查）</w:t>
      </w:r>
    </w:p>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1117600" cy="745490"/>
            <wp:effectExtent l="0" t="0" r="6350" b="16510"/>
            <wp:docPr id="10" name="图片 10" descr="C:/Users/Administrator/Desktop/9.jp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9.jpg9"/>
                    <pic:cNvPicPr>
                      <a:picLocks noChangeAspect="1"/>
                    </pic:cNvPicPr>
                  </pic:nvPicPr>
                  <pic:blipFill>
                    <a:blip r:embed="rId12"/>
                    <a:srcRect l="39" r="39"/>
                    <a:stretch>
                      <a:fillRect/>
                    </a:stretch>
                  </pic:blipFill>
                  <pic:spPr>
                    <a:xfrm>
                      <a:off x="0" y="0"/>
                      <a:ext cx="1117600" cy="74549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153795" cy="770255"/>
            <wp:effectExtent l="0" t="0" r="8255" b="10795"/>
            <wp:docPr id="11" name="图片 11" descr="C:/Users/Administrator/Desktop/10.jp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esktop/10.jpg10"/>
                    <pic:cNvPicPr>
                      <a:picLocks noChangeAspect="1"/>
                    </pic:cNvPicPr>
                  </pic:nvPicPr>
                  <pic:blipFill>
                    <a:blip r:embed="rId13"/>
                    <a:srcRect l="77" r="77"/>
                    <a:stretch>
                      <a:fillRect/>
                    </a:stretch>
                  </pic:blipFill>
                  <pic:spPr>
                    <a:xfrm>
                      <a:off x="0" y="0"/>
                      <a:ext cx="1153795" cy="770255"/>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191895" cy="795020"/>
            <wp:effectExtent l="0" t="0" r="8255" b="5080"/>
            <wp:docPr id="12" name="图片 12" descr="C:/Users/Administrator/Desktop/11.jp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Desktop/11.jpg11"/>
                    <pic:cNvPicPr>
                      <a:picLocks noChangeAspect="1"/>
                    </pic:cNvPicPr>
                  </pic:nvPicPr>
                  <pic:blipFill>
                    <a:blip r:embed="rId14"/>
                    <a:srcRect l="39" r="39"/>
                    <a:stretch>
                      <a:fillRect/>
                    </a:stretch>
                  </pic:blipFill>
                  <pic:spPr>
                    <a:xfrm>
                      <a:off x="0" y="0"/>
                      <a:ext cx="1191895" cy="795020"/>
                    </a:xfrm>
                    <a:prstGeom prst="rect">
                      <a:avLst/>
                    </a:prstGeom>
                  </pic:spPr>
                </pic:pic>
              </a:graphicData>
            </a:graphic>
          </wp:inline>
        </w:drawing>
      </w:r>
      <w:r>
        <w:rPr>
          <w:rFonts w:hint="eastAsia" w:ascii="宋体" w:hAnsi="宋体" w:eastAsia="宋体" w:cs="宋体"/>
          <w:sz w:val="24"/>
          <w:szCs w:val="24"/>
          <w:lang w:val="en-US" w:eastAsia="zh-CN"/>
        </w:rPr>
        <w:t xml:space="preserve"> </w:t>
      </w:r>
      <w:bookmarkStart w:id="0" w:name="_GoBack"/>
      <w:r>
        <w:rPr>
          <w:rFonts w:hint="default" w:ascii="宋体" w:hAnsi="宋体" w:eastAsia="宋体" w:cs="宋体"/>
          <w:sz w:val="24"/>
          <w:szCs w:val="24"/>
          <w:lang w:val="en-US" w:eastAsia="zh-CN"/>
        </w:rPr>
        <w:drawing>
          <wp:inline distT="0" distB="0" distL="114300" distR="114300">
            <wp:extent cx="1209040" cy="806450"/>
            <wp:effectExtent l="0" t="0" r="10160" b="12700"/>
            <wp:docPr id="14" name="图片 14" descr="C:/Users/Administrator/Desktop/12.jp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12.jpg12"/>
                    <pic:cNvPicPr>
                      <a:picLocks noChangeAspect="1"/>
                    </pic:cNvPicPr>
                  </pic:nvPicPr>
                  <pic:blipFill>
                    <a:blip r:embed="rId15"/>
                    <a:srcRect/>
                    <a:stretch>
                      <a:fillRect/>
                    </a:stretch>
                  </pic:blipFill>
                  <pic:spPr>
                    <a:xfrm>
                      <a:off x="0" y="0"/>
                      <a:ext cx="1209040" cy="806450"/>
                    </a:xfrm>
                    <a:prstGeom prst="rect">
                      <a:avLst/>
                    </a:prstGeom>
                  </pic:spPr>
                </pic:pic>
              </a:graphicData>
            </a:graphic>
          </wp:inline>
        </w:drawing>
      </w:r>
      <w:bookmarkEnd w:id="0"/>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（发书签名）</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讲座结束后张保生教授给在场律师分发了50份中国司法文明指数的调查问卷进行现场填写，向参与问卷调查填写的律师每人赠送一本《2020-2021年度中国司法文明指数报告》的书籍，并应邀给律师们签字留念。</w:t>
      </w:r>
    </w:p>
    <w:p>
      <w:pPr>
        <w:ind w:firstLine="420" w:firstLineChars="200"/>
        <w:rPr>
          <w:rFonts w:hint="eastAsia" w:ascii="宋体" w:hAnsi="宋体" w:eastAsia="宋体" w:cs="宋体"/>
          <w:sz w:val="24"/>
          <w:szCs w:val="24"/>
        </w:rPr>
      </w:pPr>
      <w:r>
        <w:rPr>
          <w:rFonts w:hint="eastAsia" w:ascii="宋体" w:hAnsi="宋体" w:eastAsia="宋体" w:cs="宋体"/>
          <w:sz w:val="21"/>
          <w:szCs w:val="21"/>
        </w:rPr>
        <w:t>最后佳宾所同仁与张保生教授合影留念，讲座圆满结束。</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981710" cy="736600"/>
            <wp:effectExtent l="0" t="0" r="8890" b="6350"/>
            <wp:docPr id="15" name="图片 15" descr="C:/Users/Administrator/Desktop/13.jp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esktop/13.jpg13"/>
                    <pic:cNvPicPr>
                      <a:picLocks noChangeAspect="1"/>
                    </pic:cNvPicPr>
                  </pic:nvPicPr>
                  <pic:blipFill>
                    <a:blip r:embed="rId16"/>
                    <a:srcRect l="5562" r="5562"/>
                    <a:stretch>
                      <a:fillRect/>
                    </a:stretch>
                  </pic:blipFill>
                  <pic:spPr>
                    <a:xfrm>
                      <a:off x="0" y="0"/>
                      <a:ext cx="981710" cy="736600"/>
                    </a:xfrm>
                    <a:prstGeom prst="rect">
                      <a:avLst/>
                    </a:prstGeom>
                  </pic:spPr>
                </pic:pic>
              </a:graphicData>
            </a:graphic>
          </wp:inline>
        </w:drawing>
      </w:r>
    </w:p>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（合影留念）</w:t>
      </w:r>
    </w:p>
    <w:p>
      <w:pPr>
        <w:jc w:val="left"/>
        <w:rPr>
          <w:rFonts w:hint="eastAsia" w:ascii="宋体" w:hAnsi="宋体" w:eastAsia="宋体" w:cs="宋体"/>
          <w:sz w:val="21"/>
          <w:szCs w:val="21"/>
          <w:lang w:eastAsia="zh-CN"/>
        </w:rPr>
      </w:pP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文字：邓淦似</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编辑：莫爱飞</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审核：周捷</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来源：广西佳宾律师事务所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YTRhMmEwZmRmY2JlNzhmYzhmOGMwODhiM2JjOTkifQ=="/>
  </w:docVars>
  <w:rsids>
    <w:rsidRoot w:val="67393785"/>
    <w:rsid w:val="1C597C99"/>
    <w:rsid w:val="45D550C6"/>
    <w:rsid w:val="67393785"/>
    <w:rsid w:val="6A770A3A"/>
    <w:rsid w:val="716D7F09"/>
    <w:rsid w:val="73963448"/>
    <w:rsid w:val="776C22E6"/>
    <w:rsid w:val="79674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2023-11-02T02:33:00Z</dcterms:created>
  <dc:creator>Administrator</dc:creator>
  <cp:lastModifiedBy>Administrator</cp:lastModifiedBy>
  <dcterms:modified xsi:type="dcterms:W3CDTF">2023-11-02T07:23:46Z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6A0F3B1DE790493486DF233913392FAB_11</vt:lpwstr>
  </property>
</Properties>
</file>